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0D6C" w14:textId="77777777" w:rsidR="00CC0890" w:rsidRDefault="006226EE">
      <w:pPr>
        <w:spacing w:line="540" w:lineRule="exact"/>
        <w:rPr>
          <w:rFonts w:ascii="黑体" w:eastAsia="黑体" w:hAnsi="黑体"/>
          <w:color w:val="000000"/>
          <w:sz w:val="32"/>
          <w:szCs w:val="32"/>
        </w:rPr>
      </w:pPr>
      <w:r>
        <w:rPr>
          <w:rFonts w:ascii="黑体" w:eastAsia="黑体" w:hAnsi="黑体" w:hint="eastAsia"/>
          <w:color w:val="000000"/>
          <w:sz w:val="32"/>
          <w:szCs w:val="32"/>
        </w:rPr>
        <w:t>附件2</w:t>
      </w:r>
    </w:p>
    <w:p w14:paraId="7FEAA692" w14:textId="77777777" w:rsidR="00CC0890" w:rsidRDefault="00CC0890">
      <w:pPr>
        <w:spacing w:line="540" w:lineRule="exact"/>
        <w:rPr>
          <w:rFonts w:ascii="仿宋" w:eastAsia="仿宋" w:hAnsi="仿宋"/>
          <w:color w:val="000000"/>
          <w:sz w:val="32"/>
          <w:szCs w:val="32"/>
        </w:rPr>
      </w:pPr>
    </w:p>
    <w:p w14:paraId="68053409" w14:textId="77777777" w:rsidR="00CC0890" w:rsidRDefault="006226EE">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2018—2020年度广西本科高校特色专业</w:t>
      </w:r>
    </w:p>
    <w:p w14:paraId="2AAA26FF" w14:textId="77777777" w:rsidR="00CC0890" w:rsidRDefault="006226EE">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及实验实</w:t>
      </w:r>
      <w:proofErr w:type="gramStart"/>
      <w:r>
        <w:rPr>
          <w:rFonts w:ascii="方正小标宋简体" w:eastAsia="方正小标宋简体" w:hAnsi="仿宋" w:hint="eastAsia"/>
          <w:color w:val="000000"/>
          <w:sz w:val="44"/>
          <w:szCs w:val="44"/>
        </w:rPr>
        <w:t>训教学</w:t>
      </w:r>
      <w:proofErr w:type="gramEnd"/>
      <w:r>
        <w:rPr>
          <w:rFonts w:ascii="方正小标宋简体" w:eastAsia="方正小标宋简体" w:hAnsi="仿宋" w:hint="eastAsia"/>
          <w:color w:val="000000"/>
          <w:sz w:val="44"/>
          <w:szCs w:val="44"/>
        </w:rPr>
        <w:t>基地（中心）建设项目</w:t>
      </w:r>
    </w:p>
    <w:p w14:paraId="5CA6C36D" w14:textId="77777777" w:rsidR="00CC0890" w:rsidRDefault="006226EE">
      <w:pPr>
        <w:spacing w:line="700" w:lineRule="exact"/>
        <w:jc w:val="center"/>
        <w:rPr>
          <w:rFonts w:ascii="方正小标宋简体" w:eastAsia="方正小标宋简体" w:hAnsi="仿宋"/>
          <w:color w:val="000000"/>
          <w:sz w:val="44"/>
          <w:szCs w:val="44"/>
        </w:rPr>
      </w:pPr>
      <w:r>
        <w:rPr>
          <w:rFonts w:ascii="方正小标宋简体" w:eastAsia="方正小标宋简体" w:hAnsi="仿宋" w:hint="eastAsia"/>
          <w:color w:val="000000"/>
          <w:sz w:val="44"/>
          <w:szCs w:val="44"/>
        </w:rPr>
        <w:t>验收自评报告</w:t>
      </w:r>
    </w:p>
    <w:p w14:paraId="04A40EAF" w14:textId="77777777" w:rsidR="00CC0890" w:rsidRDefault="00CC0890">
      <w:pPr>
        <w:spacing w:line="540" w:lineRule="exact"/>
        <w:jc w:val="center"/>
        <w:rPr>
          <w:rFonts w:ascii="仿宋" w:eastAsia="仿宋" w:hAnsi="仿宋"/>
          <w:color w:val="000000"/>
          <w:sz w:val="32"/>
          <w:szCs w:val="32"/>
        </w:rPr>
      </w:pPr>
    </w:p>
    <w:p w14:paraId="24D3FA23" w14:textId="77777777" w:rsidR="00CC0890" w:rsidRDefault="00CC0890">
      <w:pPr>
        <w:spacing w:line="540" w:lineRule="exact"/>
        <w:jc w:val="center"/>
        <w:rPr>
          <w:rFonts w:ascii="仿宋" w:eastAsia="仿宋" w:hAnsi="仿宋"/>
          <w:color w:val="000000"/>
          <w:sz w:val="32"/>
          <w:szCs w:val="32"/>
        </w:rPr>
      </w:pPr>
    </w:p>
    <w:p w14:paraId="732FCAC8" w14:textId="77777777" w:rsidR="00CC0890" w:rsidRDefault="00CC0890">
      <w:pPr>
        <w:spacing w:line="540" w:lineRule="exact"/>
        <w:rPr>
          <w:rFonts w:ascii="仿宋" w:eastAsia="仿宋" w:hAnsi="仿宋"/>
          <w:color w:val="000000"/>
          <w:sz w:val="32"/>
          <w:szCs w:val="32"/>
        </w:rPr>
      </w:pPr>
    </w:p>
    <w:p w14:paraId="0B835218" w14:textId="77777777" w:rsidR="00CC0890" w:rsidRDefault="006226EE">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学</w:t>
      </w:r>
      <w:r>
        <w:rPr>
          <w:rFonts w:ascii="仿宋" w:eastAsia="仿宋" w:hAnsi="仿宋"/>
          <w:color w:val="000000"/>
          <w:sz w:val="32"/>
          <w:szCs w:val="32"/>
        </w:rPr>
        <w:t xml:space="preserve">   校   名   称</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广西警察学院</w:t>
      </w:r>
      <w:r>
        <w:rPr>
          <w:rFonts w:ascii="仿宋" w:eastAsia="仿宋" w:hAnsi="仿宋"/>
          <w:color w:val="000000"/>
          <w:sz w:val="32"/>
          <w:szCs w:val="32"/>
          <w:u w:val="single"/>
        </w:rPr>
        <w:t>（盖 章）</w:t>
      </w:r>
      <w:r>
        <w:rPr>
          <w:rFonts w:ascii="仿宋" w:eastAsia="仿宋" w:hAnsi="仿宋" w:hint="eastAsia"/>
          <w:color w:val="000000"/>
          <w:sz w:val="32"/>
          <w:szCs w:val="32"/>
          <w:u w:val="single"/>
        </w:rPr>
        <w:t xml:space="preserve">      </w:t>
      </w:r>
      <w:r>
        <w:rPr>
          <w:rFonts w:ascii="仿宋" w:eastAsia="仿宋" w:hAnsi="仿宋"/>
          <w:color w:val="000000"/>
          <w:sz w:val="32"/>
          <w:szCs w:val="32"/>
          <w:u w:val="single"/>
        </w:rPr>
        <w:t xml:space="preserve"> </w:t>
      </w:r>
    </w:p>
    <w:p w14:paraId="47F12AE0" w14:textId="77777777" w:rsidR="00CC0890" w:rsidRDefault="006226EE">
      <w:pPr>
        <w:spacing w:line="860" w:lineRule="exact"/>
        <w:ind w:firstLineChars="250" w:firstLine="800"/>
        <w:rPr>
          <w:rFonts w:ascii="仿宋" w:eastAsia="仿宋" w:hAnsi="仿宋"/>
          <w:color w:val="000000"/>
          <w:spacing w:val="82"/>
          <w:sz w:val="32"/>
          <w:szCs w:val="32"/>
        </w:rPr>
      </w:pPr>
      <w:r>
        <w:rPr>
          <w:rFonts w:ascii="仿宋" w:eastAsia="仿宋" w:hAnsi="仿宋" w:hint="eastAsia"/>
          <w:color w:val="000000"/>
          <w:sz w:val="32"/>
          <w:szCs w:val="32"/>
        </w:rPr>
        <w:t>特</w:t>
      </w:r>
      <w:r>
        <w:rPr>
          <w:rFonts w:ascii="仿宋" w:eastAsia="仿宋" w:hAnsi="仿宋"/>
          <w:color w:val="000000"/>
          <w:sz w:val="32"/>
          <w:szCs w:val="32"/>
        </w:rPr>
        <w:t xml:space="preserve"> </w:t>
      </w:r>
      <w:r>
        <w:rPr>
          <w:rFonts w:ascii="仿宋" w:eastAsia="仿宋" w:hAnsi="仿宋" w:hint="eastAsia"/>
          <w:color w:val="000000"/>
          <w:sz w:val="32"/>
          <w:szCs w:val="32"/>
        </w:rPr>
        <w:t>色</w:t>
      </w:r>
      <w:r>
        <w:rPr>
          <w:rFonts w:ascii="仿宋" w:eastAsia="仿宋" w:hAnsi="仿宋"/>
          <w:color w:val="000000"/>
          <w:sz w:val="32"/>
          <w:szCs w:val="32"/>
        </w:rPr>
        <w:t xml:space="preserve"> </w:t>
      </w:r>
      <w:r>
        <w:rPr>
          <w:rFonts w:ascii="仿宋" w:eastAsia="仿宋" w:hAnsi="仿宋" w:hint="eastAsia"/>
          <w:color w:val="000000"/>
          <w:sz w:val="32"/>
          <w:szCs w:val="32"/>
        </w:rPr>
        <w:t>专</w:t>
      </w:r>
      <w:r>
        <w:rPr>
          <w:rFonts w:ascii="仿宋" w:eastAsia="仿宋" w:hAnsi="仿宋"/>
          <w:color w:val="000000"/>
          <w:sz w:val="32"/>
          <w:szCs w:val="32"/>
        </w:rPr>
        <w:t xml:space="preserve"> </w:t>
      </w:r>
      <w:r>
        <w:rPr>
          <w:rFonts w:ascii="仿宋" w:eastAsia="仿宋" w:hAnsi="仿宋" w:hint="eastAsia"/>
          <w:color w:val="000000"/>
          <w:sz w:val="32"/>
          <w:szCs w:val="32"/>
        </w:rPr>
        <w:t>业</w:t>
      </w:r>
      <w:r>
        <w:rPr>
          <w:rFonts w:ascii="仿宋" w:eastAsia="仿宋" w:hAnsi="仿宋"/>
          <w:color w:val="000000"/>
          <w:sz w:val="32"/>
          <w:szCs w:val="32"/>
        </w:rPr>
        <w:t xml:space="preserve"> </w:t>
      </w:r>
      <w:r>
        <w:rPr>
          <w:rFonts w:ascii="仿宋" w:eastAsia="仿宋" w:hAnsi="仿宋" w:hint="eastAsia"/>
          <w:color w:val="000000"/>
          <w:sz w:val="32"/>
          <w:szCs w:val="32"/>
        </w:rPr>
        <w:t>名</w:t>
      </w:r>
      <w:r>
        <w:rPr>
          <w:rFonts w:ascii="仿宋" w:eastAsia="仿宋" w:hAnsi="仿宋"/>
          <w:color w:val="000000"/>
          <w:sz w:val="32"/>
          <w:szCs w:val="32"/>
        </w:rPr>
        <w:t xml:space="preserve"> </w:t>
      </w:r>
      <w:r>
        <w:rPr>
          <w:rFonts w:ascii="仿宋" w:eastAsia="仿宋" w:hAnsi="仿宋" w:hint="eastAsia"/>
          <w:color w:val="000000"/>
          <w:sz w:val="32"/>
          <w:szCs w:val="32"/>
        </w:rPr>
        <w:t>称</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治安学</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 xml:space="preserve">    </w:t>
      </w:r>
      <w:r>
        <w:rPr>
          <w:rFonts w:ascii="仿宋" w:eastAsia="仿宋" w:hAnsi="仿宋"/>
          <w:color w:val="000000"/>
          <w:sz w:val="32"/>
          <w:szCs w:val="32"/>
          <w:u w:val="single"/>
        </w:rPr>
        <w:t xml:space="preserve">          </w:t>
      </w:r>
    </w:p>
    <w:p w14:paraId="0A06AA25" w14:textId="77777777" w:rsidR="00CC0890" w:rsidRDefault="006226EE">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负</w:t>
      </w:r>
      <w:r>
        <w:rPr>
          <w:rFonts w:ascii="仿宋" w:eastAsia="仿宋" w:hAnsi="仿宋"/>
          <w:color w:val="000000"/>
          <w:sz w:val="32"/>
          <w:szCs w:val="32"/>
        </w:rPr>
        <w:t xml:space="preserve">      </w:t>
      </w:r>
      <w:proofErr w:type="gramStart"/>
      <w:r>
        <w:rPr>
          <w:rFonts w:ascii="仿宋" w:eastAsia="仿宋" w:hAnsi="仿宋"/>
          <w:color w:val="000000"/>
          <w:sz w:val="32"/>
          <w:szCs w:val="32"/>
        </w:rPr>
        <w:t>责</w:t>
      </w:r>
      <w:proofErr w:type="gramEnd"/>
      <w:r>
        <w:rPr>
          <w:rFonts w:ascii="仿宋" w:eastAsia="仿宋" w:hAnsi="仿宋"/>
          <w:color w:val="000000"/>
          <w:sz w:val="32"/>
          <w:szCs w:val="32"/>
        </w:rPr>
        <w:t xml:space="preserve">     人</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覃泽敏</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 xml:space="preserve"> </w:t>
      </w:r>
      <w:r>
        <w:rPr>
          <w:rFonts w:ascii="仿宋" w:eastAsia="仿宋" w:hAnsi="仿宋"/>
          <w:color w:val="000000"/>
          <w:sz w:val="32"/>
          <w:szCs w:val="32"/>
          <w:u w:val="single"/>
        </w:rPr>
        <w:t xml:space="preserve">          </w:t>
      </w:r>
    </w:p>
    <w:p w14:paraId="3CBA0DF5" w14:textId="77777777" w:rsidR="00CC0890" w:rsidRDefault="006226EE">
      <w:pPr>
        <w:spacing w:line="860" w:lineRule="exact"/>
        <w:ind w:firstLineChars="250" w:firstLine="800"/>
        <w:rPr>
          <w:rFonts w:ascii="仿宋" w:eastAsia="仿宋" w:hAnsi="仿宋"/>
          <w:color w:val="000000"/>
          <w:sz w:val="32"/>
          <w:szCs w:val="32"/>
          <w:u w:val="single"/>
        </w:rPr>
      </w:pPr>
      <w:r>
        <w:rPr>
          <w:rFonts w:ascii="仿宋" w:eastAsia="仿宋" w:hAnsi="仿宋" w:hint="eastAsia"/>
          <w:color w:val="000000"/>
          <w:sz w:val="32"/>
          <w:szCs w:val="32"/>
        </w:rPr>
        <w:t>联</w:t>
      </w:r>
      <w:r>
        <w:rPr>
          <w:rFonts w:ascii="仿宋" w:eastAsia="仿宋" w:hAnsi="仿宋"/>
          <w:color w:val="000000"/>
          <w:sz w:val="32"/>
          <w:szCs w:val="32"/>
        </w:rPr>
        <w:t xml:space="preserve">   系   电   话</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13152688818</w:t>
      </w:r>
      <w:r>
        <w:rPr>
          <w:rFonts w:ascii="仿宋" w:eastAsia="仿宋" w:hAnsi="仿宋"/>
          <w:color w:val="000000"/>
          <w:sz w:val="32"/>
          <w:szCs w:val="32"/>
          <w:u w:val="single"/>
        </w:rPr>
        <w:t xml:space="preserve">     </w:t>
      </w:r>
      <w:r>
        <w:rPr>
          <w:rFonts w:ascii="仿宋" w:eastAsia="仿宋" w:hAnsi="仿宋" w:hint="eastAsia"/>
          <w:color w:val="000000"/>
          <w:sz w:val="32"/>
          <w:szCs w:val="32"/>
          <w:u w:val="single"/>
        </w:rPr>
        <w:t xml:space="preserve"> </w:t>
      </w:r>
      <w:r>
        <w:rPr>
          <w:rFonts w:ascii="仿宋" w:eastAsia="仿宋" w:hAnsi="仿宋"/>
          <w:color w:val="000000"/>
          <w:sz w:val="32"/>
          <w:szCs w:val="32"/>
          <w:u w:val="single"/>
        </w:rPr>
        <w:t xml:space="preserve">        </w:t>
      </w:r>
    </w:p>
    <w:p w14:paraId="48B6328A" w14:textId="77777777" w:rsidR="00CC0890" w:rsidRDefault="00CC0890">
      <w:pPr>
        <w:rPr>
          <w:rFonts w:ascii="仿宋" w:eastAsia="仿宋" w:hAnsi="仿宋"/>
          <w:color w:val="000000"/>
          <w:sz w:val="32"/>
          <w:szCs w:val="32"/>
        </w:rPr>
      </w:pPr>
    </w:p>
    <w:p w14:paraId="10BDBD5D" w14:textId="77777777" w:rsidR="00CC0890" w:rsidRDefault="00CC0890">
      <w:pPr>
        <w:rPr>
          <w:rFonts w:ascii="仿宋" w:eastAsia="仿宋" w:hAnsi="仿宋"/>
          <w:color w:val="000000"/>
          <w:sz w:val="32"/>
          <w:szCs w:val="32"/>
        </w:rPr>
      </w:pPr>
    </w:p>
    <w:p w14:paraId="5A165B78" w14:textId="77777777" w:rsidR="00CC0890" w:rsidRDefault="00CC0890">
      <w:pPr>
        <w:rPr>
          <w:rFonts w:ascii="仿宋" w:eastAsia="仿宋" w:hAnsi="仿宋"/>
          <w:color w:val="000000"/>
          <w:sz w:val="32"/>
          <w:szCs w:val="32"/>
        </w:rPr>
      </w:pPr>
    </w:p>
    <w:p w14:paraId="26BFFDC3" w14:textId="77777777" w:rsidR="00CC0890" w:rsidRDefault="006226EE">
      <w:pPr>
        <w:spacing w:line="560" w:lineRule="exact"/>
        <w:jc w:val="center"/>
        <w:rPr>
          <w:rFonts w:ascii="楷体" w:eastAsia="楷体" w:hAnsi="楷体"/>
          <w:color w:val="000000"/>
          <w:sz w:val="32"/>
          <w:szCs w:val="32"/>
        </w:rPr>
      </w:pPr>
      <w:r>
        <w:rPr>
          <w:rFonts w:ascii="楷体" w:eastAsia="楷体" w:hAnsi="楷体" w:hint="eastAsia"/>
          <w:color w:val="000000"/>
          <w:sz w:val="32"/>
          <w:szCs w:val="32"/>
        </w:rPr>
        <w:t>广西壮族自治区教育厅制</w:t>
      </w:r>
    </w:p>
    <w:p w14:paraId="2E76DC49" w14:textId="77777777" w:rsidR="00CC0890" w:rsidRDefault="006226EE">
      <w:pPr>
        <w:spacing w:line="560" w:lineRule="exact"/>
        <w:ind w:leftChars="47" w:left="99"/>
        <w:jc w:val="center"/>
        <w:rPr>
          <w:rFonts w:ascii="仿宋" w:eastAsia="仿宋" w:hAnsi="仿宋"/>
          <w:color w:val="000000"/>
          <w:sz w:val="32"/>
          <w:szCs w:val="32"/>
        </w:rPr>
      </w:pPr>
      <w:r>
        <w:rPr>
          <w:rFonts w:ascii="楷体" w:eastAsia="楷体" w:hAnsi="楷体" w:hint="eastAsia"/>
          <w:bCs/>
          <w:color w:val="000000"/>
          <w:sz w:val="32"/>
          <w:szCs w:val="32"/>
        </w:rPr>
        <w:t>2021年</w:t>
      </w:r>
      <w:r>
        <w:rPr>
          <w:rFonts w:ascii="楷体" w:eastAsia="楷体" w:hAnsi="楷体"/>
          <w:bCs/>
          <w:color w:val="000000"/>
          <w:sz w:val="32"/>
          <w:szCs w:val="32"/>
        </w:rPr>
        <w:t>9</w:t>
      </w:r>
      <w:r>
        <w:rPr>
          <w:rFonts w:ascii="楷体" w:eastAsia="楷体" w:hAnsi="楷体" w:hint="eastAsia"/>
          <w:bCs/>
          <w:color w:val="000000"/>
          <w:sz w:val="32"/>
          <w:szCs w:val="32"/>
        </w:rPr>
        <w:t>月</w:t>
      </w:r>
      <w:r>
        <w:rPr>
          <w:rFonts w:ascii="仿宋" w:eastAsia="仿宋" w:hAnsi="仿宋"/>
          <w:color w:val="000000"/>
          <w:sz w:val="32"/>
          <w:szCs w:val="32"/>
        </w:rPr>
        <w:br w:type="page"/>
      </w:r>
    </w:p>
    <w:p w14:paraId="20EDAA13" w14:textId="77777777" w:rsidR="00CC0890" w:rsidRDefault="006226EE">
      <w:pPr>
        <w:spacing w:line="460" w:lineRule="exact"/>
        <w:jc w:val="center"/>
        <w:rPr>
          <w:rFonts w:ascii="方正小标宋简体" w:eastAsia="方正小标宋简体" w:hAnsi="黑体"/>
          <w:bCs/>
          <w:color w:val="000000"/>
          <w:sz w:val="44"/>
          <w:szCs w:val="24"/>
        </w:rPr>
      </w:pPr>
      <w:r>
        <w:rPr>
          <w:rFonts w:ascii="方正小标宋简体" w:eastAsia="方正小标宋简体" w:hAnsi="黑体" w:hint="eastAsia"/>
          <w:bCs/>
          <w:color w:val="000000"/>
          <w:sz w:val="44"/>
          <w:szCs w:val="24"/>
        </w:rPr>
        <w:lastRenderedPageBreak/>
        <w:t>填写说明</w:t>
      </w:r>
    </w:p>
    <w:p w14:paraId="58A24E4D" w14:textId="77777777" w:rsidR="00CC0890" w:rsidRDefault="00CC0890">
      <w:pPr>
        <w:spacing w:line="460" w:lineRule="exact"/>
        <w:rPr>
          <w:rFonts w:ascii="宋体" w:eastAsia="方正仿宋简体" w:hAnsi="宋体"/>
          <w:color w:val="000000"/>
          <w:sz w:val="30"/>
          <w:szCs w:val="24"/>
        </w:rPr>
      </w:pPr>
    </w:p>
    <w:p w14:paraId="65A2D10A" w14:textId="77777777" w:rsidR="00CC0890" w:rsidRDefault="006226EE">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1.自评报告的各项内容要实事求是，真实可靠。文字表达要明确、简洁。所在学校应严格审核，对所填内容的真实性负责。</w:t>
      </w:r>
    </w:p>
    <w:p w14:paraId="323A4A25" w14:textId="77777777" w:rsidR="00CC0890" w:rsidRDefault="006226EE">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2.表中空格不够时，可另附页，但页码要清楚。</w:t>
      </w:r>
    </w:p>
    <w:p w14:paraId="013B3B4C" w14:textId="77777777" w:rsidR="00CC0890" w:rsidRDefault="006226EE">
      <w:pPr>
        <w:spacing w:line="57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3.限用</w:t>
      </w:r>
      <w:r>
        <w:rPr>
          <w:rFonts w:ascii="仿宋" w:eastAsia="仿宋" w:hAnsi="仿宋"/>
          <w:color w:val="000000"/>
          <w:sz w:val="32"/>
          <w:szCs w:val="32"/>
        </w:rPr>
        <w:t>A4纸</w:t>
      </w:r>
      <w:r>
        <w:rPr>
          <w:rFonts w:ascii="仿宋" w:eastAsia="仿宋" w:hAnsi="仿宋" w:hint="eastAsia"/>
          <w:color w:val="000000"/>
          <w:sz w:val="32"/>
          <w:szCs w:val="32"/>
        </w:rPr>
        <w:t>张打印填报并</w:t>
      </w:r>
      <w:r>
        <w:rPr>
          <w:rFonts w:ascii="仿宋" w:eastAsia="仿宋" w:hAnsi="仿宋"/>
          <w:color w:val="000000"/>
          <w:sz w:val="32"/>
          <w:szCs w:val="32"/>
        </w:rPr>
        <w:t>装订</w:t>
      </w:r>
      <w:r>
        <w:rPr>
          <w:rFonts w:ascii="仿宋" w:eastAsia="仿宋" w:hAnsi="仿宋" w:hint="eastAsia"/>
          <w:color w:val="000000"/>
          <w:sz w:val="32"/>
          <w:szCs w:val="32"/>
        </w:rPr>
        <w:t>成册</w:t>
      </w:r>
      <w:r>
        <w:rPr>
          <w:rFonts w:ascii="仿宋" w:eastAsia="仿宋" w:hAnsi="仿宋"/>
          <w:color w:val="000000"/>
          <w:sz w:val="32"/>
          <w:szCs w:val="32"/>
        </w:rPr>
        <w:t>。</w:t>
      </w:r>
    </w:p>
    <w:p w14:paraId="585E7B85" w14:textId="77777777" w:rsidR="00CC0890" w:rsidRDefault="00CC0890">
      <w:pPr>
        <w:spacing w:line="570" w:lineRule="exact"/>
        <w:ind w:firstLineChars="200" w:firstLine="640"/>
        <w:rPr>
          <w:rFonts w:ascii="仿宋" w:eastAsia="仿宋" w:hAnsi="仿宋"/>
          <w:color w:val="000000"/>
          <w:sz w:val="32"/>
          <w:szCs w:val="32"/>
        </w:rPr>
      </w:pPr>
    </w:p>
    <w:p w14:paraId="3BB57DE7" w14:textId="77777777" w:rsidR="00CC0890" w:rsidRDefault="00CC0890">
      <w:pPr>
        <w:spacing w:line="540" w:lineRule="exact"/>
        <w:rPr>
          <w:rFonts w:ascii="仿宋" w:eastAsia="仿宋" w:hAnsi="仿宋"/>
          <w:color w:val="000000"/>
          <w:sz w:val="32"/>
          <w:szCs w:val="32"/>
        </w:rPr>
      </w:pPr>
    </w:p>
    <w:p w14:paraId="3CABCB07" w14:textId="77777777" w:rsidR="00CC0890" w:rsidRDefault="006226EE">
      <w:pPr>
        <w:widowControl/>
        <w:jc w:val="left"/>
        <w:rPr>
          <w:rFonts w:ascii="仿宋" w:eastAsia="仿宋" w:hAnsi="仿宋"/>
          <w:color w:val="000000"/>
          <w:sz w:val="32"/>
          <w:szCs w:val="32"/>
        </w:rPr>
      </w:pPr>
      <w:r>
        <w:rPr>
          <w:rFonts w:ascii="仿宋" w:eastAsia="仿宋" w:hAnsi="仿宋"/>
          <w:color w:val="000000"/>
          <w:sz w:val="32"/>
          <w:szCs w:val="32"/>
        </w:rPr>
        <w:br w:type="page"/>
      </w:r>
    </w:p>
    <w:p w14:paraId="2598A9A8" w14:textId="77777777" w:rsidR="00CC0890" w:rsidRDefault="006226EE">
      <w:pPr>
        <w:spacing w:line="560" w:lineRule="exact"/>
        <w:ind w:firstLineChars="200" w:firstLine="640"/>
        <w:rPr>
          <w:rFonts w:ascii="黑体" w:eastAsia="黑体" w:hAnsi="黑体"/>
          <w:bCs/>
          <w:color w:val="000000"/>
          <w:sz w:val="32"/>
          <w:szCs w:val="32"/>
        </w:rPr>
      </w:pPr>
      <w:r>
        <w:rPr>
          <w:rFonts w:ascii="黑体" w:eastAsia="黑体" w:hAnsi="黑体" w:hint="eastAsia"/>
          <w:bCs/>
          <w:color w:val="000000"/>
          <w:sz w:val="32"/>
          <w:szCs w:val="32"/>
        </w:rPr>
        <w:lastRenderedPageBreak/>
        <w:t>一</w:t>
      </w:r>
      <w:r>
        <w:rPr>
          <w:rFonts w:ascii="黑体" w:eastAsia="黑体" w:hAnsi="黑体"/>
          <w:bCs/>
          <w:color w:val="000000"/>
          <w:sz w:val="32"/>
          <w:szCs w:val="32"/>
        </w:rPr>
        <w:t>、项目建设</w:t>
      </w:r>
      <w:r>
        <w:rPr>
          <w:rFonts w:ascii="黑体" w:eastAsia="黑体" w:hAnsi="黑体" w:hint="eastAsia"/>
          <w:bCs/>
          <w:color w:val="000000"/>
          <w:sz w:val="32"/>
          <w:szCs w:val="32"/>
        </w:rPr>
        <w:t>情况</w:t>
      </w:r>
    </w:p>
    <w:p w14:paraId="6CB14AE6" w14:textId="77777777" w:rsidR="00CC0890" w:rsidRDefault="006226EE">
      <w:pPr>
        <w:spacing w:line="56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对照</w:t>
      </w:r>
      <w:r>
        <w:rPr>
          <w:rFonts w:ascii="仿宋" w:eastAsia="仿宋" w:hAnsi="仿宋"/>
          <w:sz w:val="32"/>
          <w:szCs w:val="32"/>
        </w:rPr>
        <w:t>2018</w:t>
      </w:r>
      <w:r>
        <w:rPr>
          <w:rFonts w:ascii="仿宋" w:eastAsia="仿宋" w:hAnsi="仿宋" w:hint="eastAsia"/>
          <w:sz w:val="32"/>
          <w:szCs w:val="32"/>
        </w:rPr>
        <w:t>—</w:t>
      </w:r>
      <w:r>
        <w:rPr>
          <w:rFonts w:ascii="仿宋" w:eastAsia="仿宋" w:hAnsi="仿宋"/>
          <w:sz w:val="32"/>
          <w:szCs w:val="32"/>
        </w:rPr>
        <w:t>2020年</w:t>
      </w:r>
      <w:r>
        <w:rPr>
          <w:rFonts w:ascii="仿宋" w:eastAsia="仿宋" w:hAnsi="仿宋" w:hint="eastAsia"/>
          <w:sz w:val="32"/>
          <w:szCs w:val="32"/>
        </w:rPr>
        <w:t>项目</w:t>
      </w:r>
      <w:r>
        <w:rPr>
          <w:rFonts w:ascii="仿宋" w:eastAsia="仿宋" w:hAnsi="仿宋"/>
          <w:sz w:val="32"/>
          <w:szCs w:val="32"/>
        </w:rPr>
        <w:t>建设规划</w:t>
      </w:r>
      <w:r>
        <w:rPr>
          <w:rFonts w:ascii="仿宋" w:eastAsia="仿宋" w:hAnsi="仿宋" w:cs="宋体"/>
          <w:color w:val="000000"/>
          <w:sz w:val="32"/>
          <w:szCs w:val="32"/>
        </w:rPr>
        <w:t>，说明</w:t>
      </w:r>
      <w:r>
        <w:rPr>
          <w:rFonts w:ascii="仿宋" w:eastAsia="仿宋" w:hAnsi="仿宋" w:cs="宋体" w:hint="eastAsia"/>
          <w:color w:val="000000"/>
          <w:sz w:val="32"/>
          <w:szCs w:val="32"/>
        </w:rPr>
        <w:t>2018年8月-2021年8月建设期内</w:t>
      </w:r>
      <w:r>
        <w:rPr>
          <w:rFonts w:ascii="仿宋" w:eastAsia="仿宋" w:hAnsi="仿宋" w:cs="宋体"/>
          <w:color w:val="000000"/>
          <w:sz w:val="32"/>
          <w:szCs w:val="32"/>
        </w:rPr>
        <w:t>项目建设具体情况，包括</w:t>
      </w:r>
      <w:r>
        <w:rPr>
          <w:rFonts w:ascii="仿宋" w:eastAsia="仿宋" w:hAnsi="仿宋" w:cs="宋体" w:hint="eastAsia"/>
          <w:color w:val="000000"/>
          <w:sz w:val="32"/>
          <w:szCs w:val="32"/>
        </w:rPr>
        <w:t>建设</w:t>
      </w:r>
      <w:r>
        <w:rPr>
          <w:rFonts w:ascii="仿宋" w:eastAsia="仿宋" w:hAnsi="仿宋" w:cs="宋体"/>
          <w:color w:val="000000"/>
          <w:sz w:val="32"/>
          <w:szCs w:val="32"/>
        </w:rPr>
        <w:t>的具体内容、</w:t>
      </w:r>
      <w:r>
        <w:rPr>
          <w:rFonts w:ascii="仿宋" w:eastAsia="仿宋" w:hAnsi="仿宋" w:cs="宋体" w:hint="eastAsia"/>
          <w:color w:val="000000"/>
          <w:sz w:val="32"/>
          <w:szCs w:val="32"/>
        </w:rPr>
        <w:t>财政</w:t>
      </w:r>
      <w:r>
        <w:rPr>
          <w:rFonts w:ascii="仿宋" w:eastAsia="仿宋" w:hAnsi="仿宋" w:cs="宋体"/>
          <w:color w:val="000000"/>
          <w:sz w:val="32"/>
          <w:szCs w:val="32"/>
        </w:rPr>
        <w:t>资助经费支出情况、</w:t>
      </w:r>
      <w:r>
        <w:rPr>
          <w:rFonts w:ascii="仿宋" w:eastAsia="仿宋" w:hAnsi="仿宋" w:cs="宋体" w:hint="eastAsia"/>
          <w:color w:val="000000"/>
          <w:sz w:val="32"/>
          <w:szCs w:val="32"/>
        </w:rPr>
        <w:t>建设</w:t>
      </w:r>
      <w:r>
        <w:rPr>
          <w:rFonts w:ascii="仿宋" w:eastAsia="仿宋" w:hAnsi="仿宋" w:cs="宋体"/>
          <w:color w:val="000000"/>
          <w:sz w:val="32"/>
          <w:szCs w:val="32"/>
        </w:rPr>
        <w:t>成果等方面。</w:t>
      </w:r>
    </w:p>
    <w:p w14:paraId="68935496"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bCs/>
          <w:color w:val="000000"/>
          <w:sz w:val="32"/>
          <w:szCs w:val="32"/>
        </w:rPr>
        <w:t>（一）</w:t>
      </w:r>
      <w:r>
        <w:rPr>
          <w:rFonts w:ascii="仿宋" w:eastAsia="仿宋" w:hAnsi="仿宋" w:hint="eastAsia"/>
          <w:sz w:val="32"/>
          <w:szCs w:val="32"/>
        </w:rPr>
        <w:t>特色</w:t>
      </w:r>
      <w:r>
        <w:rPr>
          <w:rFonts w:ascii="仿宋" w:eastAsia="仿宋" w:hAnsi="仿宋"/>
          <w:sz w:val="32"/>
          <w:szCs w:val="32"/>
        </w:rPr>
        <w:t>专业及专业群建设。</w:t>
      </w:r>
    </w:p>
    <w:p w14:paraId="7720E238"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sz w:val="32"/>
          <w:szCs w:val="32"/>
        </w:rPr>
        <w:t>1.建设内容。</w:t>
      </w:r>
    </w:p>
    <w:p w14:paraId="4393757B" w14:textId="77777777" w:rsidR="00CC0890" w:rsidRDefault="006226EE">
      <w:pPr>
        <w:spacing w:line="560" w:lineRule="exact"/>
        <w:ind w:firstLineChars="200" w:firstLine="640"/>
        <w:rPr>
          <w:rFonts w:ascii="仿宋" w:eastAsia="仿宋" w:hAnsi="仿宋" w:cs="宋体"/>
          <w:color w:val="000000"/>
          <w:sz w:val="32"/>
          <w:szCs w:val="32"/>
        </w:rPr>
      </w:pPr>
      <w:bookmarkStart w:id="0" w:name="_Hlk523877061"/>
      <w:r>
        <w:rPr>
          <w:rFonts w:ascii="仿宋" w:eastAsia="仿宋" w:hAnsi="仿宋" w:cs="宋体" w:hint="eastAsia"/>
          <w:color w:val="000000"/>
          <w:sz w:val="32"/>
          <w:szCs w:val="32"/>
        </w:rPr>
        <w:t>治安学专业建设坚持大治安模式和一警多能的理念，兼顾治安工作对特殊人才的需求，积极探索“校局互动，警学结合”应用型人才培养之路，形成了“专业素质与岗位能力相统一，实训与实战深度交融，实现‘教、学、练、战’一体化”的具有治安专业特色的系统化、嵌入式人才培养模式。治安学专业建设经过多年的努力奋斗，使治安学专业主干学科的教育质量和学术研究达到较高水平；专业体系进一步完善，专业的管理水平不断提高，办学效益、综合实力明显增强，建成广西治安管理方面高级应用型专门人才培养基地。</w:t>
      </w:r>
    </w:p>
    <w:p w14:paraId="0B0EC255" w14:textId="77777777" w:rsidR="00CC0890" w:rsidRDefault="006226EE">
      <w:pPr>
        <w:spacing w:line="560" w:lineRule="exact"/>
        <w:ind w:firstLineChars="200" w:firstLine="643"/>
        <w:rPr>
          <w:rFonts w:ascii="仿宋" w:eastAsia="仿宋" w:hAnsi="仿宋" w:cs="宋体"/>
          <w:color w:val="000000"/>
          <w:sz w:val="32"/>
          <w:szCs w:val="32"/>
        </w:rPr>
      </w:pPr>
      <w:r>
        <w:rPr>
          <w:rFonts w:ascii="仿宋" w:eastAsia="仿宋" w:hAnsi="仿宋" w:cs="宋体" w:hint="eastAsia"/>
          <w:b/>
          <w:color w:val="000000"/>
          <w:sz w:val="32"/>
          <w:szCs w:val="32"/>
        </w:rPr>
        <w:t>1.一个体系</w:t>
      </w:r>
      <w:r>
        <w:rPr>
          <w:rFonts w:ascii="仿宋" w:eastAsia="仿宋" w:hAnsi="仿宋" w:cs="宋体" w:hint="eastAsia"/>
          <w:color w:val="000000"/>
          <w:sz w:val="32"/>
          <w:szCs w:val="32"/>
        </w:rPr>
        <w:t>：构建以能力培养为核心、与地方经济互动、结构优化的应用型治安学专业体系。</w:t>
      </w:r>
    </w:p>
    <w:p w14:paraId="5041F7C4" w14:textId="77777777" w:rsidR="00CC0890" w:rsidRDefault="006226EE">
      <w:pPr>
        <w:spacing w:line="560" w:lineRule="exact"/>
        <w:ind w:firstLineChars="200" w:firstLine="643"/>
        <w:rPr>
          <w:rFonts w:ascii="仿宋" w:eastAsia="仿宋" w:hAnsi="仿宋" w:cs="宋体"/>
          <w:color w:val="000000"/>
          <w:sz w:val="32"/>
          <w:szCs w:val="32"/>
        </w:rPr>
      </w:pPr>
      <w:r>
        <w:rPr>
          <w:rFonts w:ascii="仿宋" w:eastAsia="仿宋" w:hAnsi="仿宋" w:cs="宋体" w:hint="eastAsia"/>
          <w:b/>
          <w:color w:val="000000"/>
          <w:sz w:val="32"/>
          <w:szCs w:val="32"/>
        </w:rPr>
        <w:t>2.两项改革</w:t>
      </w:r>
      <w:r>
        <w:rPr>
          <w:rFonts w:ascii="仿宋" w:eastAsia="仿宋" w:hAnsi="仿宋" w:cs="宋体" w:hint="eastAsia"/>
          <w:color w:val="000000"/>
          <w:sz w:val="32"/>
          <w:szCs w:val="32"/>
        </w:rPr>
        <w:t>：“教、学、练、战”人才培养模式改革，治安学专业为实战服务嵌入式培养模式教学改革。</w:t>
      </w:r>
    </w:p>
    <w:p w14:paraId="0DCAFF96" w14:textId="77777777" w:rsidR="00CC0890" w:rsidRDefault="006226EE">
      <w:pPr>
        <w:spacing w:line="560" w:lineRule="exact"/>
        <w:ind w:firstLineChars="200" w:firstLine="643"/>
        <w:rPr>
          <w:rFonts w:ascii="仿宋" w:eastAsia="仿宋" w:hAnsi="仿宋" w:cs="宋体"/>
          <w:color w:val="000000"/>
          <w:sz w:val="32"/>
          <w:szCs w:val="32"/>
        </w:rPr>
      </w:pPr>
      <w:r>
        <w:rPr>
          <w:rFonts w:ascii="仿宋" w:eastAsia="仿宋" w:hAnsi="仿宋" w:cs="宋体" w:hint="eastAsia"/>
          <w:b/>
          <w:color w:val="000000"/>
          <w:sz w:val="32"/>
          <w:szCs w:val="32"/>
        </w:rPr>
        <w:t>3.三大建设</w:t>
      </w:r>
      <w:r>
        <w:rPr>
          <w:rFonts w:ascii="仿宋" w:eastAsia="仿宋" w:hAnsi="仿宋" w:cs="宋体" w:hint="eastAsia"/>
          <w:color w:val="000000"/>
          <w:sz w:val="32"/>
          <w:szCs w:val="32"/>
        </w:rPr>
        <w:t>：治安学本科人才培养基地建设，在职民警阶梯式职业培训基地建设，省级重点学科研究基地建设。</w:t>
      </w:r>
    </w:p>
    <w:p w14:paraId="3FBBC7C1" w14:textId="77777777" w:rsidR="00CC0890" w:rsidRDefault="006226EE">
      <w:pPr>
        <w:spacing w:line="560" w:lineRule="exact"/>
        <w:ind w:firstLineChars="200" w:firstLine="643"/>
        <w:rPr>
          <w:rFonts w:ascii="仿宋" w:eastAsia="仿宋" w:hAnsi="仿宋" w:cs="宋体"/>
          <w:color w:val="000000"/>
          <w:sz w:val="32"/>
          <w:szCs w:val="32"/>
        </w:rPr>
      </w:pPr>
      <w:r>
        <w:rPr>
          <w:rFonts w:ascii="仿宋" w:eastAsia="仿宋" w:hAnsi="仿宋" w:cs="宋体" w:hint="eastAsia"/>
          <w:b/>
          <w:color w:val="000000"/>
          <w:sz w:val="32"/>
          <w:szCs w:val="32"/>
        </w:rPr>
        <w:t>4.四项任务</w:t>
      </w:r>
      <w:r>
        <w:rPr>
          <w:rFonts w:ascii="仿宋" w:eastAsia="仿宋" w:hAnsi="仿宋" w:cs="宋体" w:hint="eastAsia"/>
          <w:color w:val="000000"/>
          <w:sz w:val="32"/>
          <w:szCs w:val="32"/>
        </w:rPr>
        <w:t>：建设一批区内外有影响的治安学精品课程、外</w:t>
      </w:r>
      <w:r>
        <w:rPr>
          <w:rFonts w:ascii="仿宋" w:eastAsia="仿宋" w:hAnsi="仿宋" w:cs="宋体" w:hint="eastAsia"/>
          <w:color w:val="000000"/>
          <w:sz w:val="32"/>
          <w:szCs w:val="32"/>
        </w:rPr>
        <w:lastRenderedPageBreak/>
        <w:t>警培训课程和教学模式；培养一批在国内有相当知名度的学科带头人和学科骨干；建设一批省级重点实验室和实训基地；建设一批在国内有影响的应用型研究所（或中心)，力争使学校的产学研平台建设、科研成果转化、科研项目与经费等各项科研指标达到国内同类院校的先进水平。</w:t>
      </w:r>
    </w:p>
    <w:p w14:paraId="21EAFBAD" w14:textId="77777777" w:rsidR="00CC0890" w:rsidRDefault="006226EE">
      <w:pPr>
        <w:spacing w:line="56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围绕专业建设目标，治安学专业建设坚持“一个体系，两项改革，三大建设，四项任务”的教学改革思路，构建并完善“教、学、练、战”一体化的具有治安专业特色的系统化、嵌入式人才培养模式，推动专业建设再上新台阶。</w:t>
      </w:r>
    </w:p>
    <w:p w14:paraId="4EC5D70A"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人才培养方案与课程体系建设。贯彻落实相关专业类教学质量国家标准，修订完善人才培养方案，调整优化课程体系。有计划、有组织地进行课程建设，充分调动任课教师的积极性，推进课程教学改革与教学研究，提高课程教学质量。改革教学方法和考核方式，扩大小班化教学覆盖面，努力将治安</w:t>
      </w:r>
      <w:proofErr w:type="gramStart"/>
      <w:r>
        <w:rPr>
          <w:rFonts w:ascii="仿宋" w:eastAsia="仿宋" w:hAnsi="仿宋" w:hint="eastAsia"/>
          <w:color w:val="000000" w:themeColor="text1"/>
          <w:sz w:val="32"/>
          <w:szCs w:val="32"/>
        </w:rPr>
        <w:t>学核心</w:t>
      </w:r>
      <w:proofErr w:type="gramEnd"/>
      <w:r>
        <w:rPr>
          <w:rFonts w:ascii="仿宋" w:eastAsia="仿宋" w:hAnsi="仿宋" w:hint="eastAsia"/>
          <w:color w:val="000000" w:themeColor="text1"/>
          <w:sz w:val="32"/>
          <w:szCs w:val="32"/>
        </w:rPr>
        <w:t>课程打造为精品课程。</w:t>
      </w:r>
    </w:p>
    <w:p w14:paraId="16D78782" w14:textId="75F0D5FB"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根据公安类教学质量国家标准，将对治安学有三门课程进行更新。</w:t>
      </w:r>
    </w:p>
    <w:p w14:paraId="657636C7" w14:textId="77777777" w:rsidR="00CC0890" w:rsidRDefault="006226EE">
      <w:pPr>
        <w:spacing w:line="560" w:lineRule="exact"/>
        <w:ind w:firstLineChars="200" w:firstLine="643"/>
        <w:jc w:val="center"/>
        <w:rPr>
          <w:rFonts w:ascii="仿宋" w:eastAsia="仿宋" w:hAnsi="仿宋"/>
          <w:b/>
          <w:color w:val="000000" w:themeColor="text1"/>
          <w:sz w:val="32"/>
          <w:szCs w:val="32"/>
        </w:rPr>
      </w:pPr>
      <w:r>
        <w:rPr>
          <w:rFonts w:ascii="仿宋" w:eastAsia="仿宋" w:hAnsi="仿宋" w:hint="eastAsia"/>
          <w:b/>
          <w:color w:val="000000" w:themeColor="text1"/>
          <w:sz w:val="32"/>
          <w:szCs w:val="32"/>
        </w:rPr>
        <w:t>课程更新情况表</w:t>
      </w:r>
    </w:p>
    <w:tbl>
      <w:tblPr>
        <w:tblStyle w:val="a9"/>
        <w:tblW w:w="0" w:type="auto"/>
        <w:tblLook w:val="04A0" w:firstRow="1" w:lastRow="0" w:firstColumn="1" w:lastColumn="0" w:noHBand="0" w:noVBand="1"/>
      </w:tblPr>
      <w:tblGrid>
        <w:gridCol w:w="4261"/>
        <w:gridCol w:w="4261"/>
      </w:tblGrid>
      <w:tr w:rsidR="00CC0890" w14:paraId="2D4CC436" w14:textId="77777777">
        <w:tc>
          <w:tcPr>
            <w:tcW w:w="4261" w:type="dxa"/>
          </w:tcPr>
          <w:p w14:paraId="0320651C"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原课程</w:t>
            </w:r>
          </w:p>
        </w:tc>
        <w:tc>
          <w:tcPr>
            <w:tcW w:w="4261" w:type="dxa"/>
          </w:tcPr>
          <w:p w14:paraId="0CD39D78"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新课程</w:t>
            </w:r>
          </w:p>
        </w:tc>
      </w:tr>
      <w:tr w:rsidR="00CC0890" w14:paraId="7E443017" w14:textId="77777777">
        <w:tc>
          <w:tcPr>
            <w:tcW w:w="4261" w:type="dxa"/>
          </w:tcPr>
          <w:p w14:paraId="75101E40"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《户政管理》</w:t>
            </w:r>
          </w:p>
        </w:tc>
        <w:tc>
          <w:tcPr>
            <w:tcW w:w="4261" w:type="dxa"/>
          </w:tcPr>
          <w:p w14:paraId="06657B9F"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《公安人口管理》</w:t>
            </w:r>
          </w:p>
        </w:tc>
      </w:tr>
      <w:tr w:rsidR="00CC0890" w14:paraId="19B7422B" w14:textId="77777777">
        <w:tc>
          <w:tcPr>
            <w:tcW w:w="4261" w:type="dxa"/>
          </w:tcPr>
          <w:p w14:paraId="18F5DE70"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《治安案件调查与处理》</w:t>
            </w:r>
          </w:p>
        </w:tc>
        <w:tc>
          <w:tcPr>
            <w:tcW w:w="4261" w:type="dxa"/>
          </w:tcPr>
          <w:p w14:paraId="2B6340BC"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《治安案件查处》</w:t>
            </w:r>
          </w:p>
        </w:tc>
      </w:tr>
      <w:tr w:rsidR="00CC0890" w14:paraId="49995789" w14:textId="77777777">
        <w:tc>
          <w:tcPr>
            <w:tcW w:w="4261" w:type="dxa"/>
          </w:tcPr>
          <w:p w14:paraId="2672253E"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《公共安全危机管理》</w:t>
            </w:r>
          </w:p>
        </w:tc>
        <w:tc>
          <w:tcPr>
            <w:tcW w:w="4261" w:type="dxa"/>
          </w:tcPr>
          <w:p w14:paraId="040B8927" w14:textId="77777777" w:rsidR="00CC0890" w:rsidRDefault="006226EE">
            <w:pPr>
              <w:spacing w:line="560" w:lineRule="exact"/>
              <w:ind w:firstLine="200"/>
              <w:rPr>
                <w:rFonts w:ascii="仿宋" w:eastAsia="仿宋" w:hAnsi="仿宋" w:cs="Times New Roman"/>
                <w:color w:val="000000" w:themeColor="text1"/>
                <w:kern w:val="0"/>
                <w:szCs w:val="21"/>
              </w:rPr>
            </w:pPr>
            <w:r>
              <w:rPr>
                <w:rFonts w:ascii="仿宋" w:eastAsia="仿宋" w:hAnsi="仿宋" w:cs="Times New Roman" w:hint="eastAsia"/>
                <w:color w:val="000000" w:themeColor="text1"/>
                <w:kern w:val="0"/>
                <w:szCs w:val="21"/>
              </w:rPr>
              <w:t>《公共安全应急管理》</w:t>
            </w:r>
          </w:p>
        </w:tc>
      </w:tr>
    </w:tbl>
    <w:p w14:paraId="1AC00FB8"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（2）治安学理论实训一体化特色教材建设</w:t>
      </w:r>
    </w:p>
    <w:p w14:paraId="5527BD5D" w14:textId="77777777" w:rsidR="00CC0890" w:rsidRDefault="006226EE">
      <w:pPr>
        <w:spacing w:line="560" w:lineRule="exact"/>
        <w:ind w:firstLineChars="200" w:firstLine="640"/>
        <w:rPr>
          <w:rFonts w:ascii="仿宋" w:eastAsia="仿宋" w:hAnsi="仿宋"/>
          <w:b/>
          <w:color w:val="000000" w:themeColor="text1"/>
          <w:sz w:val="32"/>
          <w:szCs w:val="32"/>
        </w:rPr>
      </w:pPr>
      <w:r>
        <w:rPr>
          <w:rFonts w:ascii="仿宋" w:eastAsia="仿宋" w:hAnsi="仿宋" w:hint="eastAsia"/>
          <w:color w:val="000000" w:themeColor="text1"/>
          <w:sz w:val="32"/>
          <w:szCs w:val="32"/>
        </w:rPr>
        <w:t>整合有效资源，根据本专业课程的需要，编写一套《治安学》理论实训一体化特色系列教材，满足课堂教学和实践教学的需要。</w:t>
      </w:r>
    </w:p>
    <w:p w14:paraId="7098897A" w14:textId="77777777" w:rsidR="00CC0890" w:rsidRDefault="006226EE">
      <w:pPr>
        <w:spacing w:line="560" w:lineRule="exact"/>
        <w:ind w:firstLineChars="200" w:firstLine="643"/>
        <w:jc w:val="center"/>
        <w:rPr>
          <w:rFonts w:ascii="仿宋" w:eastAsia="仿宋" w:hAnsi="仿宋"/>
          <w:b/>
          <w:color w:val="000000" w:themeColor="text1"/>
          <w:sz w:val="32"/>
          <w:szCs w:val="32"/>
        </w:rPr>
      </w:pPr>
      <w:r>
        <w:rPr>
          <w:rFonts w:ascii="仿宋" w:eastAsia="仿宋" w:hAnsi="仿宋" w:hint="eastAsia"/>
          <w:b/>
          <w:color w:val="000000" w:themeColor="text1"/>
          <w:sz w:val="32"/>
          <w:szCs w:val="32"/>
        </w:rPr>
        <w:t>编写教材情况表</w:t>
      </w:r>
    </w:p>
    <w:tbl>
      <w:tblPr>
        <w:tblW w:w="8427" w:type="dxa"/>
        <w:jc w:val="center"/>
        <w:shd w:val="clear" w:color="auto" w:fill="FFFFFF" w:themeFill="background1"/>
        <w:tblCellMar>
          <w:left w:w="0" w:type="dxa"/>
          <w:right w:w="0" w:type="dxa"/>
        </w:tblCellMar>
        <w:tblLook w:val="04A0" w:firstRow="1" w:lastRow="0" w:firstColumn="1" w:lastColumn="0" w:noHBand="0" w:noVBand="1"/>
      </w:tblPr>
      <w:tblGrid>
        <w:gridCol w:w="841"/>
        <w:gridCol w:w="3412"/>
        <w:gridCol w:w="2121"/>
        <w:gridCol w:w="2053"/>
      </w:tblGrid>
      <w:tr w:rsidR="00CC0890" w14:paraId="5C8D99CC" w14:textId="77777777">
        <w:trPr>
          <w:trHeight w:val="774"/>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26DEEE5B"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序号</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16AD53A"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教材名称</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0A82E671"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负责人</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ACF44C1"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出版时间</w:t>
            </w:r>
          </w:p>
        </w:tc>
      </w:tr>
      <w:tr w:rsidR="00CC0890" w14:paraId="7B821F21" w14:textId="77777777">
        <w:trPr>
          <w:trHeight w:val="549"/>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3F52005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1</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7E43CFC"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治安案件查处</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1A04638B"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刘建昌</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356B96BA"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2018年</w:t>
            </w:r>
          </w:p>
        </w:tc>
      </w:tr>
      <w:tr w:rsidR="00CC0890" w14:paraId="0D244FEF" w14:textId="77777777">
        <w:trPr>
          <w:trHeight w:val="475"/>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9F132B8"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5338EE4"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治安秩序管理</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65FD96B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覃泽敏</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C8B0AA6"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2018年</w:t>
            </w:r>
          </w:p>
        </w:tc>
      </w:tr>
      <w:tr w:rsidR="00CC0890" w14:paraId="28B9D583" w14:textId="77777777">
        <w:trPr>
          <w:trHeight w:val="475"/>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51B3E3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3</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12DCABF"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危险物品管理</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14C7DF46"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曾伟</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2CD4AC2"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2018年</w:t>
            </w:r>
          </w:p>
        </w:tc>
      </w:tr>
      <w:tr w:rsidR="00CC0890" w14:paraId="6590F2E6" w14:textId="77777777">
        <w:trPr>
          <w:trHeight w:val="549"/>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C40BEAE"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4</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AE00CF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公安人口管理</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605E9EB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李兴林</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28FBF91F" w14:textId="77777777" w:rsidR="00CC0890" w:rsidRDefault="006226EE">
            <w:pPr>
              <w:spacing w:line="560" w:lineRule="exact"/>
              <w:ind w:firstLine="200"/>
              <w:rPr>
                <w:rFonts w:ascii="仿宋" w:eastAsia="仿宋" w:hAnsi="仿宋"/>
                <w:szCs w:val="21"/>
              </w:rPr>
            </w:pPr>
            <w:r>
              <w:rPr>
                <w:rFonts w:ascii="仿宋" w:eastAsia="仿宋" w:hAnsi="仿宋" w:hint="eastAsia"/>
                <w:bCs/>
                <w:szCs w:val="21"/>
              </w:rPr>
              <w:t>2018年</w:t>
            </w:r>
          </w:p>
        </w:tc>
      </w:tr>
      <w:tr w:rsidR="00CC0890" w14:paraId="5518DA92" w14:textId="77777777">
        <w:trPr>
          <w:trHeight w:val="549"/>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04C35D31"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5</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5DAC90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治安学总论</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55F4CDD"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王艳斌</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4149805"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2019年</w:t>
            </w:r>
          </w:p>
        </w:tc>
      </w:tr>
      <w:tr w:rsidR="00CC0890" w14:paraId="3C4B1616" w14:textId="77777777">
        <w:trPr>
          <w:trHeight w:val="475"/>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3585FC77"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6</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0332A8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群体性事件预防与处置</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5F2AFCA"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吕美琛</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A4ECE3E"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2019年</w:t>
            </w:r>
          </w:p>
        </w:tc>
      </w:tr>
      <w:tr w:rsidR="00CC0890" w14:paraId="314593DB" w14:textId="77777777">
        <w:trPr>
          <w:trHeight w:val="549"/>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279B23AF"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7</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05B4B450"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公安群众工作</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00761C56"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刘建昌</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E29B65B"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2019年</w:t>
            </w:r>
          </w:p>
        </w:tc>
      </w:tr>
      <w:tr w:rsidR="00CC0890" w14:paraId="27784A0F" w14:textId="77777777">
        <w:trPr>
          <w:trHeight w:val="475"/>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54612D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8</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C4DE3F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公共安全应急管理</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32EC84E"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周俊</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4C728E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2020年</w:t>
            </w:r>
          </w:p>
        </w:tc>
      </w:tr>
      <w:tr w:rsidR="00CC0890" w14:paraId="0B5F6B7E" w14:textId="77777777">
        <w:trPr>
          <w:trHeight w:val="671"/>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CBDE0C3"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9</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2B648556"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社区警务</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A5C0EAE"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覃泽敏</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48AC0C44"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2020年</w:t>
            </w:r>
          </w:p>
        </w:tc>
      </w:tr>
      <w:tr w:rsidR="00CC0890" w14:paraId="1BD33797" w14:textId="77777777">
        <w:trPr>
          <w:trHeight w:val="475"/>
          <w:jc w:val="center"/>
        </w:trPr>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66AB6BA1"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10</w:t>
            </w:r>
          </w:p>
        </w:tc>
        <w:tc>
          <w:tcPr>
            <w:tcW w:w="34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594CFBCB"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涉外警务</w:t>
            </w:r>
          </w:p>
        </w:tc>
        <w:tc>
          <w:tcPr>
            <w:tcW w:w="2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796481B2"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曾伟</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25" w:type="dxa"/>
              <w:left w:w="49" w:type="dxa"/>
              <w:bottom w:w="25" w:type="dxa"/>
              <w:right w:w="49" w:type="dxa"/>
            </w:tcMar>
            <w:vAlign w:val="center"/>
          </w:tcPr>
          <w:p w14:paraId="1FD07989" w14:textId="77777777" w:rsidR="00CC0890" w:rsidRDefault="006226EE">
            <w:pPr>
              <w:spacing w:line="560" w:lineRule="exact"/>
              <w:ind w:firstLine="200"/>
              <w:rPr>
                <w:rFonts w:ascii="仿宋" w:eastAsia="仿宋" w:hAnsi="仿宋"/>
                <w:szCs w:val="21"/>
              </w:rPr>
            </w:pPr>
            <w:r>
              <w:rPr>
                <w:rFonts w:ascii="仿宋" w:eastAsia="仿宋" w:hAnsi="仿宋" w:hint="eastAsia"/>
                <w:szCs w:val="21"/>
              </w:rPr>
              <w:t>2020年</w:t>
            </w:r>
          </w:p>
        </w:tc>
      </w:tr>
    </w:tbl>
    <w:p w14:paraId="110865E3"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（3）实验实</w:t>
      </w:r>
      <w:proofErr w:type="gramStart"/>
      <w:r>
        <w:rPr>
          <w:rFonts w:ascii="仿宋" w:eastAsia="仿宋" w:hAnsi="仿宋" w:hint="eastAsia"/>
          <w:color w:val="000000" w:themeColor="text1"/>
          <w:sz w:val="32"/>
          <w:szCs w:val="32"/>
        </w:rPr>
        <w:t>训教学</w:t>
      </w:r>
      <w:proofErr w:type="gramEnd"/>
      <w:r>
        <w:rPr>
          <w:rFonts w:ascii="仿宋" w:eastAsia="仿宋" w:hAnsi="仿宋" w:hint="eastAsia"/>
          <w:color w:val="000000" w:themeColor="text1"/>
          <w:sz w:val="32"/>
          <w:szCs w:val="32"/>
        </w:rPr>
        <w:t>课程建设</w:t>
      </w:r>
    </w:p>
    <w:p w14:paraId="0A397AA1"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强化实践育人环节，增加实践教学比重，配齐配强实验室人员，提升实验教学水平。加强实践教学课程体系的建设，增强课程实验实</w:t>
      </w:r>
      <w:proofErr w:type="gramStart"/>
      <w:r>
        <w:rPr>
          <w:rFonts w:ascii="仿宋" w:eastAsia="仿宋" w:hAnsi="仿宋" w:hint="eastAsia"/>
          <w:color w:val="000000" w:themeColor="text1"/>
          <w:sz w:val="32"/>
          <w:szCs w:val="32"/>
        </w:rPr>
        <w:t>训教学</w:t>
      </w:r>
      <w:proofErr w:type="gramEnd"/>
      <w:r>
        <w:rPr>
          <w:rFonts w:ascii="仿宋" w:eastAsia="仿宋" w:hAnsi="仿宋" w:hint="eastAsia"/>
          <w:color w:val="000000" w:themeColor="text1"/>
          <w:sz w:val="32"/>
          <w:szCs w:val="32"/>
        </w:rPr>
        <w:t>的力度。经过3年努力，专业课程的实验实</w:t>
      </w:r>
      <w:proofErr w:type="gramStart"/>
      <w:r>
        <w:rPr>
          <w:rFonts w:ascii="仿宋" w:eastAsia="仿宋" w:hAnsi="仿宋" w:hint="eastAsia"/>
          <w:color w:val="000000" w:themeColor="text1"/>
          <w:sz w:val="32"/>
          <w:szCs w:val="32"/>
        </w:rPr>
        <w:t>训教学</w:t>
      </w:r>
      <w:proofErr w:type="gramEnd"/>
      <w:r>
        <w:rPr>
          <w:rFonts w:ascii="仿宋" w:eastAsia="仿宋" w:hAnsi="仿宋" w:hint="eastAsia"/>
          <w:color w:val="000000" w:themeColor="text1"/>
          <w:sz w:val="32"/>
          <w:szCs w:val="32"/>
        </w:rPr>
        <w:t>全部达到规范化和标准化。</w:t>
      </w:r>
    </w:p>
    <w:p w14:paraId="5A2218B3"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（4）协同育人基地建设</w:t>
      </w:r>
    </w:p>
    <w:p w14:paraId="691A7D4A"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与各地公安机关积极协调，建立学校层次</w:t>
      </w:r>
      <w:proofErr w:type="gramStart"/>
      <w:r>
        <w:rPr>
          <w:rFonts w:ascii="仿宋" w:eastAsia="仿宋" w:hAnsi="仿宋" w:hint="eastAsia"/>
          <w:color w:val="000000" w:themeColor="text1"/>
          <w:sz w:val="32"/>
          <w:szCs w:val="32"/>
        </w:rPr>
        <w:t>和系部层面</w:t>
      </w:r>
      <w:proofErr w:type="gramEnd"/>
      <w:r>
        <w:rPr>
          <w:rFonts w:ascii="仿宋" w:eastAsia="仿宋" w:hAnsi="仿宋" w:hint="eastAsia"/>
          <w:color w:val="000000" w:themeColor="text1"/>
          <w:sz w:val="32"/>
          <w:szCs w:val="32"/>
        </w:rPr>
        <w:t>的校外教学实习基地和实践机制，使学生有机会、有条件得到多方面的实训锻炼。根据公安机关治安业务的发展和治安学专业的实践需求，逐步完善和拓展校外实训基地建设，争取通过3年的建设，把原来的协同育人实践教学基地再增加14个。此外，探索创新协同育人模式，在原有的集中实习、大型活动安全保卫等模式的基础上，与南宁市公安局合作，推进周末见习的协同育人模式。</w:t>
      </w:r>
    </w:p>
    <w:p w14:paraId="38458029" w14:textId="77777777" w:rsidR="00CC0890" w:rsidRDefault="006226EE">
      <w:pPr>
        <w:spacing w:line="560" w:lineRule="exact"/>
        <w:ind w:firstLineChars="200" w:firstLine="643"/>
        <w:jc w:val="center"/>
        <w:rPr>
          <w:rFonts w:ascii="仿宋" w:eastAsia="仿宋" w:hAnsi="仿宋"/>
          <w:b/>
          <w:sz w:val="32"/>
          <w:szCs w:val="32"/>
        </w:rPr>
      </w:pPr>
      <w:r>
        <w:rPr>
          <w:rFonts w:ascii="仿宋" w:eastAsia="仿宋" w:hAnsi="仿宋"/>
          <w:b/>
          <w:sz w:val="32"/>
          <w:szCs w:val="32"/>
        </w:rPr>
        <w:t>现有</w:t>
      </w:r>
      <w:r>
        <w:rPr>
          <w:rFonts w:ascii="仿宋" w:eastAsia="仿宋" w:hAnsi="仿宋" w:hint="eastAsia"/>
          <w:b/>
          <w:sz w:val="32"/>
          <w:szCs w:val="32"/>
        </w:rPr>
        <w:t>治安学专业</w:t>
      </w:r>
      <w:r>
        <w:rPr>
          <w:rFonts w:ascii="仿宋" w:eastAsia="仿宋" w:hAnsi="仿宋"/>
          <w:b/>
          <w:sz w:val="32"/>
          <w:szCs w:val="32"/>
        </w:rPr>
        <w:t>实践教学基地</w:t>
      </w:r>
    </w:p>
    <w:tbl>
      <w:tblPr>
        <w:tblW w:w="8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7"/>
        <w:gridCol w:w="4217"/>
        <w:gridCol w:w="2768"/>
      </w:tblGrid>
      <w:tr w:rsidR="00CC0890" w14:paraId="2BFB9208" w14:textId="77777777">
        <w:trPr>
          <w:trHeight w:val="447"/>
        </w:trPr>
        <w:tc>
          <w:tcPr>
            <w:tcW w:w="1317" w:type="dxa"/>
            <w:shd w:val="clear" w:color="auto" w:fill="auto"/>
          </w:tcPr>
          <w:p w14:paraId="5D527D8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序号</w:t>
            </w:r>
          </w:p>
        </w:tc>
        <w:tc>
          <w:tcPr>
            <w:tcW w:w="4217" w:type="dxa"/>
            <w:shd w:val="clear" w:color="auto" w:fill="auto"/>
          </w:tcPr>
          <w:p w14:paraId="40A6C60A"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名称/合作单位</w:t>
            </w:r>
          </w:p>
        </w:tc>
        <w:tc>
          <w:tcPr>
            <w:tcW w:w="2768" w:type="dxa"/>
            <w:shd w:val="clear" w:color="auto" w:fill="auto"/>
          </w:tcPr>
          <w:p w14:paraId="59083C3B"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主要</w:t>
            </w:r>
            <w:r>
              <w:rPr>
                <w:rFonts w:ascii="仿宋" w:eastAsia="仿宋" w:hAnsi="仿宋" w:cs="Times New Roman"/>
                <w:szCs w:val="21"/>
              </w:rPr>
              <w:t>实践实习内容</w:t>
            </w:r>
          </w:p>
        </w:tc>
      </w:tr>
      <w:tr w:rsidR="00CC0890" w14:paraId="3FDB87CD" w14:textId="77777777">
        <w:trPr>
          <w:trHeight w:val="481"/>
        </w:trPr>
        <w:tc>
          <w:tcPr>
            <w:tcW w:w="1317" w:type="dxa"/>
            <w:shd w:val="clear" w:color="auto" w:fill="auto"/>
            <w:vAlign w:val="center"/>
          </w:tcPr>
          <w:p w14:paraId="6D1DF447"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1</w:t>
            </w:r>
          </w:p>
        </w:tc>
        <w:tc>
          <w:tcPr>
            <w:tcW w:w="4217" w:type="dxa"/>
            <w:shd w:val="clear" w:color="auto" w:fill="auto"/>
            <w:vAlign w:val="center"/>
          </w:tcPr>
          <w:p w14:paraId="31312A8D"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广西壮族自治区公安厅出入境管理处</w:t>
            </w:r>
          </w:p>
        </w:tc>
        <w:tc>
          <w:tcPr>
            <w:tcW w:w="2768" w:type="dxa"/>
            <w:shd w:val="clear" w:color="auto" w:fill="auto"/>
          </w:tcPr>
          <w:p w14:paraId="463A264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3D8EC942" w14:textId="77777777">
        <w:trPr>
          <w:trHeight w:val="232"/>
        </w:trPr>
        <w:tc>
          <w:tcPr>
            <w:tcW w:w="1317" w:type="dxa"/>
            <w:shd w:val="clear" w:color="auto" w:fill="auto"/>
            <w:vAlign w:val="center"/>
          </w:tcPr>
          <w:p w14:paraId="63F58FAC"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2</w:t>
            </w:r>
          </w:p>
        </w:tc>
        <w:tc>
          <w:tcPr>
            <w:tcW w:w="4217" w:type="dxa"/>
            <w:shd w:val="clear" w:color="auto" w:fill="auto"/>
            <w:vAlign w:val="center"/>
          </w:tcPr>
          <w:p w14:paraId="5E95AF45"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南宁市保安服务总公司</w:t>
            </w:r>
          </w:p>
        </w:tc>
        <w:tc>
          <w:tcPr>
            <w:tcW w:w="2768" w:type="dxa"/>
            <w:shd w:val="clear" w:color="auto" w:fill="auto"/>
          </w:tcPr>
          <w:p w14:paraId="2F71D896"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737CD4F6" w14:textId="77777777">
        <w:trPr>
          <w:trHeight w:val="241"/>
        </w:trPr>
        <w:tc>
          <w:tcPr>
            <w:tcW w:w="1317" w:type="dxa"/>
            <w:shd w:val="clear" w:color="auto" w:fill="auto"/>
            <w:vAlign w:val="center"/>
          </w:tcPr>
          <w:p w14:paraId="29CBCFDB"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3</w:t>
            </w:r>
          </w:p>
        </w:tc>
        <w:tc>
          <w:tcPr>
            <w:tcW w:w="4217" w:type="dxa"/>
            <w:shd w:val="clear" w:color="auto" w:fill="auto"/>
            <w:vAlign w:val="center"/>
          </w:tcPr>
          <w:p w14:paraId="0AF1C719" w14:textId="77777777" w:rsidR="00CC0890" w:rsidRDefault="006226EE">
            <w:pPr>
              <w:widowControl/>
              <w:spacing w:line="560" w:lineRule="exact"/>
              <w:ind w:firstLine="200"/>
              <w:jc w:val="left"/>
              <w:rPr>
                <w:rFonts w:ascii="仿宋" w:eastAsia="仿宋" w:hAnsi="仿宋" w:cs="Times New Roman"/>
                <w:szCs w:val="21"/>
              </w:rPr>
            </w:pPr>
            <w:proofErr w:type="gramStart"/>
            <w:r>
              <w:rPr>
                <w:rFonts w:ascii="仿宋" w:eastAsia="仿宋" w:hAnsi="仿宋" w:cs="Times New Roman" w:hint="eastAsia"/>
                <w:szCs w:val="21"/>
              </w:rPr>
              <w:t>来宾市</w:t>
            </w:r>
            <w:proofErr w:type="gramEnd"/>
            <w:r>
              <w:rPr>
                <w:rFonts w:ascii="仿宋" w:eastAsia="仿宋" w:hAnsi="仿宋" w:cs="Times New Roman" w:hint="eastAsia"/>
                <w:szCs w:val="21"/>
              </w:rPr>
              <w:t>公安局</w:t>
            </w:r>
          </w:p>
        </w:tc>
        <w:tc>
          <w:tcPr>
            <w:tcW w:w="2768" w:type="dxa"/>
            <w:shd w:val="clear" w:color="auto" w:fill="auto"/>
          </w:tcPr>
          <w:p w14:paraId="786FC8F2"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03CC3A78" w14:textId="77777777">
        <w:trPr>
          <w:trHeight w:val="241"/>
        </w:trPr>
        <w:tc>
          <w:tcPr>
            <w:tcW w:w="1317" w:type="dxa"/>
            <w:shd w:val="clear" w:color="auto" w:fill="auto"/>
            <w:vAlign w:val="center"/>
          </w:tcPr>
          <w:p w14:paraId="1702D4AF"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4</w:t>
            </w:r>
          </w:p>
        </w:tc>
        <w:tc>
          <w:tcPr>
            <w:tcW w:w="4217" w:type="dxa"/>
            <w:shd w:val="clear" w:color="auto" w:fill="auto"/>
            <w:vAlign w:val="center"/>
          </w:tcPr>
          <w:p w14:paraId="62A60607"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柳州市公安局</w:t>
            </w:r>
          </w:p>
        </w:tc>
        <w:tc>
          <w:tcPr>
            <w:tcW w:w="2768" w:type="dxa"/>
            <w:shd w:val="clear" w:color="auto" w:fill="auto"/>
          </w:tcPr>
          <w:p w14:paraId="16422D30"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58554DC3" w14:textId="77777777">
        <w:trPr>
          <w:trHeight w:val="241"/>
        </w:trPr>
        <w:tc>
          <w:tcPr>
            <w:tcW w:w="1317" w:type="dxa"/>
            <w:shd w:val="clear" w:color="auto" w:fill="auto"/>
            <w:vAlign w:val="center"/>
          </w:tcPr>
          <w:p w14:paraId="4CEBD1A1"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5</w:t>
            </w:r>
          </w:p>
        </w:tc>
        <w:tc>
          <w:tcPr>
            <w:tcW w:w="4217" w:type="dxa"/>
            <w:shd w:val="clear" w:color="auto" w:fill="auto"/>
            <w:vAlign w:val="center"/>
          </w:tcPr>
          <w:p w14:paraId="0DD5E4A2"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贵港市公安局</w:t>
            </w:r>
          </w:p>
        </w:tc>
        <w:tc>
          <w:tcPr>
            <w:tcW w:w="2768" w:type="dxa"/>
            <w:shd w:val="clear" w:color="auto" w:fill="auto"/>
          </w:tcPr>
          <w:p w14:paraId="61B0D7D7"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2163D9E5" w14:textId="77777777">
        <w:trPr>
          <w:trHeight w:val="241"/>
        </w:trPr>
        <w:tc>
          <w:tcPr>
            <w:tcW w:w="1317" w:type="dxa"/>
            <w:shd w:val="clear" w:color="auto" w:fill="auto"/>
            <w:vAlign w:val="center"/>
          </w:tcPr>
          <w:p w14:paraId="5B9518F1"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6</w:t>
            </w:r>
          </w:p>
        </w:tc>
        <w:tc>
          <w:tcPr>
            <w:tcW w:w="4217" w:type="dxa"/>
            <w:shd w:val="clear" w:color="auto" w:fill="auto"/>
            <w:vAlign w:val="center"/>
          </w:tcPr>
          <w:p w14:paraId="01EAACFF"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桂林市公安局</w:t>
            </w:r>
          </w:p>
        </w:tc>
        <w:tc>
          <w:tcPr>
            <w:tcW w:w="2768" w:type="dxa"/>
            <w:shd w:val="clear" w:color="auto" w:fill="auto"/>
          </w:tcPr>
          <w:p w14:paraId="22FB6524"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6B1F9251" w14:textId="77777777">
        <w:trPr>
          <w:trHeight w:val="241"/>
        </w:trPr>
        <w:tc>
          <w:tcPr>
            <w:tcW w:w="1317" w:type="dxa"/>
            <w:shd w:val="clear" w:color="auto" w:fill="auto"/>
            <w:vAlign w:val="center"/>
          </w:tcPr>
          <w:p w14:paraId="0EAAD912"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7</w:t>
            </w:r>
          </w:p>
        </w:tc>
        <w:tc>
          <w:tcPr>
            <w:tcW w:w="4217" w:type="dxa"/>
            <w:shd w:val="clear" w:color="auto" w:fill="auto"/>
            <w:vAlign w:val="center"/>
          </w:tcPr>
          <w:p w14:paraId="4B5647D4"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南宁市公安局</w:t>
            </w:r>
          </w:p>
        </w:tc>
        <w:tc>
          <w:tcPr>
            <w:tcW w:w="2768" w:type="dxa"/>
            <w:shd w:val="clear" w:color="auto" w:fill="auto"/>
          </w:tcPr>
          <w:p w14:paraId="480E6403"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1568CFF1" w14:textId="77777777">
        <w:trPr>
          <w:trHeight w:val="232"/>
        </w:trPr>
        <w:tc>
          <w:tcPr>
            <w:tcW w:w="1317" w:type="dxa"/>
            <w:shd w:val="clear" w:color="auto" w:fill="auto"/>
            <w:vAlign w:val="center"/>
          </w:tcPr>
          <w:p w14:paraId="353D155A"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8</w:t>
            </w:r>
          </w:p>
        </w:tc>
        <w:tc>
          <w:tcPr>
            <w:tcW w:w="4217" w:type="dxa"/>
            <w:shd w:val="clear" w:color="auto" w:fill="auto"/>
            <w:vAlign w:val="center"/>
          </w:tcPr>
          <w:p w14:paraId="0368F524"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德保县公安局</w:t>
            </w:r>
          </w:p>
        </w:tc>
        <w:tc>
          <w:tcPr>
            <w:tcW w:w="2768" w:type="dxa"/>
            <w:shd w:val="clear" w:color="auto" w:fill="auto"/>
          </w:tcPr>
          <w:p w14:paraId="6C911894"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3113CFE3" w14:textId="77777777">
        <w:trPr>
          <w:trHeight w:val="481"/>
        </w:trPr>
        <w:tc>
          <w:tcPr>
            <w:tcW w:w="1317" w:type="dxa"/>
            <w:shd w:val="clear" w:color="auto" w:fill="auto"/>
            <w:vAlign w:val="center"/>
          </w:tcPr>
          <w:p w14:paraId="70FE12DC"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9</w:t>
            </w:r>
          </w:p>
        </w:tc>
        <w:tc>
          <w:tcPr>
            <w:tcW w:w="4217" w:type="dxa"/>
            <w:shd w:val="clear" w:color="auto" w:fill="auto"/>
            <w:vAlign w:val="center"/>
          </w:tcPr>
          <w:p w14:paraId="5E26789B"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广西壮族自治区公安厅治安警察总队</w:t>
            </w:r>
          </w:p>
        </w:tc>
        <w:tc>
          <w:tcPr>
            <w:tcW w:w="2768" w:type="dxa"/>
            <w:shd w:val="clear" w:color="auto" w:fill="auto"/>
          </w:tcPr>
          <w:p w14:paraId="04EDC7BA"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32A469C1" w14:textId="77777777">
        <w:trPr>
          <w:trHeight w:val="241"/>
        </w:trPr>
        <w:tc>
          <w:tcPr>
            <w:tcW w:w="1317" w:type="dxa"/>
            <w:shd w:val="clear" w:color="auto" w:fill="auto"/>
            <w:vAlign w:val="center"/>
          </w:tcPr>
          <w:p w14:paraId="601AFC79"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10</w:t>
            </w:r>
          </w:p>
        </w:tc>
        <w:tc>
          <w:tcPr>
            <w:tcW w:w="4217" w:type="dxa"/>
            <w:shd w:val="clear" w:color="auto" w:fill="auto"/>
            <w:vAlign w:val="center"/>
          </w:tcPr>
          <w:p w14:paraId="065492F7"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柳州市公安局柳南分局</w:t>
            </w:r>
          </w:p>
        </w:tc>
        <w:tc>
          <w:tcPr>
            <w:tcW w:w="2768" w:type="dxa"/>
            <w:shd w:val="clear" w:color="auto" w:fill="auto"/>
          </w:tcPr>
          <w:p w14:paraId="7596BB82"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3F128296" w14:textId="77777777">
        <w:trPr>
          <w:trHeight w:val="481"/>
        </w:trPr>
        <w:tc>
          <w:tcPr>
            <w:tcW w:w="1317" w:type="dxa"/>
            <w:shd w:val="clear" w:color="auto" w:fill="auto"/>
            <w:vAlign w:val="center"/>
          </w:tcPr>
          <w:p w14:paraId="6879F0F2"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11</w:t>
            </w:r>
          </w:p>
        </w:tc>
        <w:tc>
          <w:tcPr>
            <w:tcW w:w="4217" w:type="dxa"/>
            <w:shd w:val="clear" w:color="auto" w:fill="auto"/>
            <w:vAlign w:val="center"/>
          </w:tcPr>
          <w:p w14:paraId="291D59F8"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防城港市公安局治安警察支队</w:t>
            </w:r>
          </w:p>
        </w:tc>
        <w:tc>
          <w:tcPr>
            <w:tcW w:w="2768" w:type="dxa"/>
            <w:shd w:val="clear" w:color="auto" w:fill="auto"/>
          </w:tcPr>
          <w:p w14:paraId="661141B4"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0E57C946" w14:textId="77777777">
        <w:trPr>
          <w:trHeight w:val="241"/>
        </w:trPr>
        <w:tc>
          <w:tcPr>
            <w:tcW w:w="1317" w:type="dxa"/>
            <w:shd w:val="clear" w:color="auto" w:fill="auto"/>
            <w:vAlign w:val="center"/>
          </w:tcPr>
          <w:p w14:paraId="4428996C"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t>12</w:t>
            </w:r>
          </w:p>
        </w:tc>
        <w:tc>
          <w:tcPr>
            <w:tcW w:w="4217" w:type="dxa"/>
            <w:shd w:val="clear" w:color="auto" w:fill="auto"/>
            <w:vAlign w:val="center"/>
          </w:tcPr>
          <w:p w14:paraId="64929169"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hint="eastAsia"/>
                <w:szCs w:val="21"/>
              </w:rPr>
              <w:t>大化县公安局</w:t>
            </w:r>
          </w:p>
        </w:tc>
        <w:tc>
          <w:tcPr>
            <w:tcW w:w="2768" w:type="dxa"/>
            <w:shd w:val="clear" w:color="auto" w:fill="auto"/>
          </w:tcPr>
          <w:p w14:paraId="65E1466E"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r w:rsidR="00CC0890" w14:paraId="21C00E13" w14:textId="77777777">
        <w:trPr>
          <w:trHeight w:val="473"/>
        </w:trPr>
        <w:tc>
          <w:tcPr>
            <w:tcW w:w="1317" w:type="dxa"/>
            <w:shd w:val="clear" w:color="auto" w:fill="auto"/>
            <w:vAlign w:val="center"/>
          </w:tcPr>
          <w:p w14:paraId="58D137B4" w14:textId="77777777" w:rsidR="00CC0890" w:rsidRDefault="006226EE">
            <w:pPr>
              <w:widowControl/>
              <w:spacing w:line="560" w:lineRule="exact"/>
              <w:ind w:firstLine="200"/>
              <w:jc w:val="center"/>
              <w:rPr>
                <w:rFonts w:ascii="仿宋" w:eastAsia="仿宋" w:hAnsi="仿宋" w:cs="Times New Roman"/>
                <w:szCs w:val="21"/>
              </w:rPr>
            </w:pPr>
            <w:r>
              <w:rPr>
                <w:rFonts w:ascii="仿宋" w:eastAsia="仿宋" w:hAnsi="仿宋" w:cs="Times New Roman" w:hint="eastAsia"/>
                <w:szCs w:val="21"/>
              </w:rPr>
              <w:lastRenderedPageBreak/>
              <w:t>13</w:t>
            </w:r>
          </w:p>
        </w:tc>
        <w:tc>
          <w:tcPr>
            <w:tcW w:w="4217" w:type="dxa"/>
            <w:shd w:val="clear" w:color="auto" w:fill="auto"/>
            <w:vAlign w:val="center"/>
          </w:tcPr>
          <w:p w14:paraId="6D52D3D9" w14:textId="77777777" w:rsidR="00CC0890" w:rsidRDefault="006226EE">
            <w:pPr>
              <w:widowControl/>
              <w:spacing w:line="560" w:lineRule="exact"/>
              <w:ind w:firstLine="200"/>
              <w:jc w:val="left"/>
              <w:rPr>
                <w:rFonts w:ascii="仿宋" w:eastAsia="仿宋" w:hAnsi="仿宋" w:cs="Times New Roman"/>
                <w:szCs w:val="21"/>
              </w:rPr>
            </w:pPr>
            <w:r>
              <w:rPr>
                <w:rFonts w:ascii="仿宋" w:eastAsia="仿宋" w:hAnsi="仿宋" w:cs="Times New Roman"/>
                <w:szCs w:val="21"/>
              </w:rPr>
              <w:t>南宁市公安局仙葫派出所</w:t>
            </w:r>
          </w:p>
        </w:tc>
        <w:tc>
          <w:tcPr>
            <w:tcW w:w="2768" w:type="dxa"/>
            <w:shd w:val="clear" w:color="auto" w:fill="auto"/>
          </w:tcPr>
          <w:p w14:paraId="1D96156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治安业务实践</w:t>
            </w:r>
          </w:p>
        </w:tc>
      </w:tr>
    </w:tbl>
    <w:p w14:paraId="5FE8B9D4" w14:textId="77777777" w:rsidR="00CC0890" w:rsidRDefault="006226EE">
      <w:pPr>
        <w:spacing w:line="560" w:lineRule="exact"/>
        <w:ind w:firstLineChars="400" w:firstLine="1285"/>
        <w:rPr>
          <w:rFonts w:ascii="仿宋" w:eastAsia="仿宋" w:hAnsi="仿宋"/>
          <w:b/>
          <w:sz w:val="32"/>
          <w:szCs w:val="32"/>
        </w:rPr>
      </w:pPr>
      <w:r>
        <w:rPr>
          <w:rFonts w:ascii="仿宋" w:eastAsia="仿宋" w:hAnsi="仿宋" w:hint="eastAsia"/>
          <w:b/>
          <w:sz w:val="32"/>
          <w:szCs w:val="32"/>
        </w:rPr>
        <w:t>拟增加的治安学专业协同育人</w:t>
      </w:r>
      <w:r>
        <w:rPr>
          <w:rFonts w:ascii="仿宋" w:eastAsia="仿宋" w:hAnsi="仿宋"/>
          <w:b/>
          <w:sz w:val="32"/>
          <w:szCs w:val="32"/>
        </w:rPr>
        <w:t>实践教学基地</w:t>
      </w:r>
    </w:p>
    <w:tbl>
      <w:tblPr>
        <w:tblW w:w="8412" w:type="dxa"/>
        <w:tblCellMar>
          <w:left w:w="0" w:type="dxa"/>
          <w:right w:w="0" w:type="dxa"/>
        </w:tblCellMar>
        <w:tblLook w:val="04A0" w:firstRow="1" w:lastRow="0" w:firstColumn="1" w:lastColumn="0" w:noHBand="0" w:noVBand="1"/>
      </w:tblPr>
      <w:tblGrid>
        <w:gridCol w:w="919"/>
        <w:gridCol w:w="5135"/>
        <w:gridCol w:w="2358"/>
      </w:tblGrid>
      <w:tr w:rsidR="00CC0890" w14:paraId="35E2F921" w14:textId="77777777">
        <w:trPr>
          <w:trHeight w:val="506"/>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7E2DEC6D"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序号</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42D41FD0"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名称/合作单位</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ED53F1C"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实践实习内容</w:t>
            </w:r>
          </w:p>
        </w:tc>
      </w:tr>
      <w:tr w:rsidR="00CC0890" w14:paraId="157537F7" w14:textId="77777777">
        <w:trPr>
          <w:trHeight w:val="472"/>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F7C264D"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1</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38D6447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广西壮族自治区公安厅反恐总队</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0F0D8A09"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1975CC05" w14:textId="77777777">
        <w:trPr>
          <w:trHeight w:val="438"/>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4CF0B727"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2</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49AF2464"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南宁市公安局地铁分局</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F13E64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6237BBAD" w14:textId="77777777">
        <w:trPr>
          <w:trHeight w:val="417"/>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720A552"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3</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A731BE6"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南宁市公安局治安警察支队</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4D02099D"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6854AAF3" w14:textId="77777777">
        <w:trPr>
          <w:trHeight w:val="383"/>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0F27CE6B"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4</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052687F0"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南宁市公安局人口管理支队</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3239A3FB"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23784D78" w14:textId="77777777">
        <w:trPr>
          <w:trHeight w:val="349"/>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32F132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5</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0FFEA812" w14:textId="77777777" w:rsidR="00CC0890" w:rsidRDefault="006226EE">
            <w:pPr>
              <w:widowControl/>
              <w:spacing w:line="560" w:lineRule="exact"/>
              <w:ind w:firstLine="200"/>
              <w:jc w:val="center"/>
              <w:rPr>
                <w:rFonts w:ascii="仿宋" w:eastAsia="仿宋" w:hAnsi="仿宋" w:cs="Arial"/>
                <w:kern w:val="0"/>
                <w:szCs w:val="21"/>
              </w:rPr>
            </w:pPr>
            <w:proofErr w:type="gramStart"/>
            <w:r>
              <w:rPr>
                <w:rFonts w:ascii="仿宋" w:eastAsia="仿宋" w:hAnsi="仿宋" w:cs="Arial"/>
                <w:color w:val="000000" w:themeColor="text1"/>
                <w:szCs w:val="21"/>
              </w:rPr>
              <w:t>来宾市</w:t>
            </w:r>
            <w:proofErr w:type="gramEnd"/>
            <w:r>
              <w:rPr>
                <w:rFonts w:ascii="仿宋" w:eastAsia="仿宋" w:hAnsi="仿宋" w:cs="Arial"/>
                <w:color w:val="000000" w:themeColor="text1"/>
                <w:szCs w:val="21"/>
              </w:rPr>
              <w:t>公安局治安支队</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3782796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5156787C" w14:textId="77777777">
        <w:trPr>
          <w:trHeight w:val="471"/>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940C16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6</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24482080" w14:textId="77777777" w:rsidR="00CC0890" w:rsidRDefault="006226EE">
            <w:pPr>
              <w:widowControl/>
              <w:spacing w:line="560" w:lineRule="exact"/>
              <w:ind w:firstLine="200"/>
              <w:jc w:val="center"/>
              <w:rPr>
                <w:rFonts w:ascii="仿宋" w:eastAsia="仿宋" w:hAnsi="仿宋" w:cs="Arial"/>
                <w:color w:val="000000" w:themeColor="text1"/>
                <w:szCs w:val="21"/>
              </w:rPr>
            </w:pPr>
            <w:r>
              <w:rPr>
                <w:rFonts w:ascii="仿宋" w:eastAsia="仿宋" w:hAnsi="仿宋" w:cs="Arial"/>
                <w:color w:val="000000" w:themeColor="text1"/>
                <w:szCs w:val="21"/>
              </w:rPr>
              <w:t>东兴市公安局</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7E139C0C"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r w:rsidR="00CC0890" w14:paraId="2C6C350A" w14:textId="77777777">
        <w:trPr>
          <w:trHeight w:val="670"/>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7D591E4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7</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5EEADBC9" w14:textId="77777777" w:rsidR="00CC0890" w:rsidRDefault="006226EE">
            <w:pPr>
              <w:widowControl/>
              <w:spacing w:line="560" w:lineRule="exact"/>
              <w:ind w:firstLine="200"/>
              <w:jc w:val="center"/>
              <w:rPr>
                <w:rFonts w:ascii="仿宋" w:eastAsia="仿宋" w:hAnsi="仿宋" w:cs="Arial"/>
                <w:color w:val="000000" w:themeColor="text1"/>
                <w:szCs w:val="21"/>
              </w:rPr>
            </w:pPr>
            <w:r>
              <w:rPr>
                <w:rFonts w:ascii="仿宋" w:eastAsia="仿宋" w:hAnsi="仿宋" w:cs="Arial"/>
                <w:color w:val="000000" w:themeColor="text1"/>
                <w:szCs w:val="21"/>
              </w:rPr>
              <w:t>武宣县公安局</w:t>
            </w: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72FE9A2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szCs w:val="21"/>
              </w:rPr>
              <w:t>治安业务实践</w:t>
            </w:r>
          </w:p>
        </w:tc>
      </w:tr>
    </w:tbl>
    <w:p w14:paraId="4E3B9214" w14:textId="77777777" w:rsidR="00CC0890" w:rsidRDefault="006226EE">
      <w:pPr>
        <w:spacing w:line="560" w:lineRule="exact"/>
        <w:ind w:firstLineChars="100" w:firstLine="320"/>
        <w:rPr>
          <w:rFonts w:ascii="仿宋" w:eastAsia="仿宋" w:hAnsi="仿宋"/>
          <w:color w:val="000000" w:themeColor="text1"/>
          <w:sz w:val="32"/>
          <w:szCs w:val="32"/>
        </w:rPr>
      </w:pPr>
      <w:r>
        <w:rPr>
          <w:rFonts w:ascii="仿宋" w:eastAsia="仿宋" w:hAnsi="仿宋" w:hint="eastAsia"/>
          <w:color w:val="000000" w:themeColor="text1"/>
          <w:sz w:val="32"/>
          <w:szCs w:val="32"/>
        </w:rPr>
        <w:t>（5）教学图书资源建设</w:t>
      </w:r>
    </w:p>
    <w:p w14:paraId="5E5FF41D"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加强治安学专业图书资料室建设。一方面设立纸质图书借阅区，大幅度增加治安学专业图书和报刊杂志，特别是外文资料的订阅能力；二是设置电子阅览区，与公安机关的公安网以及学校的图书馆对接，在浏览互联网各图书资源的同时，通过公安网浏览公安实务信息资源。</w:t>
      </w:r>
    </w:p>
    <w:p w14:paraId="2224D720"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（6）专业群建设</w:t>
      </w:r>
    </w:p>
    <w:p w14:paraId="7A5DB140"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以治安学专业建设为核心，在校内实验室、校外协调育人基地等教学资源上与交通管理工程、公安管理学、</w:t>
      </w:r>
      <w:proofErr w:type="gramStart"/>
      <w:r>
        <w:rPr>
          <w:rFonts w:ascii="仿宋" w:eastAsia="仿宋" w:hAnsi="仿宋" w:hint="eastAsia"/>
          <w:color w:val="000000" w:themeColor="text1"/>
          <w:sz w:val="32"/>
          <w:szCs w:val="32"/>
        </w:rPr>
        <w:t>禁毒学</w:t>
      </w:r>
      <w:proofErr w:type="gramEnd"/>
      <w:r>
        <w:rPr>
          <w:rFonts w:ascii="仿宋" w:eastAsia="仿宋" w:hAnsi="仿宋" w:hint="eastAsia"/>
          <w:color w:val="000000" w:themeColor="text1"/>
          <w:sz w:val="32"/>
          <w:szCs w:val="32"/>
        </w:rPr>
        <w:t>等相近专业共享，相互配合，协调发展，建立专业</w:t>
      </w:r>
      <w:proofErr w:type="gramStart"/>
      <w:r>
        <w:rPr>
          <w:rFonts w:ascii="仿宋" w:eastAsia="仿宋" w:hAnsi="仿宋" w:hint="eastAsia"/>
          <w:color w:val="000000" w:themeColor="text1"/>
          <w:sz w:val="32"/>
          <w:szCs w:val="32"/>
        </w:rPr>
        <w:t>群教学</w:t>
      </w:r>
      <w:proofErr w:type="gramEnd"/>
      <w:r>
        <w:rPr>
          <w:rFonts w:ascii="仿宋" w:eastAsia="仿宋" w:hAnsi="仿宋" w:hint="eastAsia"/>
          <w:color w:val="000000" w:themeColor="text1"/>
          <w:sz w:val="32"/>
          <w:szCs w:val="32"/>
        </w:rPr>
        <w:t>资源共享机制。</w:t>
      </w:r>
    </w:p>
    <w:p w14:paraId="7765E127" w14:textId="77777777" w:rsidR="00CC0890" w:rsidRDefault="006226EE">
      <w:pPr>
        <w:spacing w:line="560" w:lineRule="exact"/>
        <w:ind w:firstLineChars="200" w:firstLine="643"/>
        <w:rPr>
          <w:rFonts w:ascii="仿宋" w:eastAsia="仿宋" w:hAnsi="仿宋"/>
          <w:b/>
          <w:color w:val="000000" w:themeColor="text1"/>
          <w:sz w:val="32"/>
          <w:szCs w:val="32"/>
        </w:rPr>
      </w:pPr>
      <w:r>
        <w:rPr>
          <w:rFonts w:ascii="仿宋" w:eastAsia="仿宋" w:hAnsi="仿宋"/>
          <w:b/>
          <w:color w:val="000000" w:themeColor="text1"/>
          <w:sz w:val="32"/>
          <w:szCs w:val="32"/>
        </w:rPr>
        <w:t>2.建设进度安排</w:t>
      </w:r>
    </w:p>
    <w:p w14:paraId="1A7B8D95"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（1）人才培养方案建设进度</w:t>
      </w:r>
    </w:p>
    <w:p w14:paraId="10F33CB6"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2018年9月-2018年12月，完成治安学人才培养方案的修订。</w:t>
      </w:r>
    </w:p>
    <w:p w14:paraId="5E6CD2B4"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（2）教材建设进度</w:t>
      </w:r>
    </w:p>
    <w:p w14:paraId="0FDC3343"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2018年9月-2018年12月，完成治安案件查处、治安秩序管理、危险物品管理、公安人口管理四本教材。</w:t>
      </w:r>
    </w:p>
    <w:p w14:paraId="0DA74C16"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2019年1月-2019年12月，完成治安学总论、群体性事件预防与处置、公安群众工作三本教材。</w:t>
      </w:r>
    </w:p>
    <w:p w14:paraId="661EAB0D"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2020年1月-2020年12月，完成公共安全应急管理、社区警务、涉外警务三本教材。</w:t>
      </w:r>
    </w:p>
    <w:p w14:paraId="4195015E"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（3）协同育人基地建设进度</w:t>
      </w:r>
    </w:p>
    <w:p w14:paraId="0C623F5B"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2018年9月-2018年12月，与三个单位签订协同育人协议。</w:t>
      </w:r>
    </w:p>
    <w:p w14:paraId="30252F1F"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2019年1月-2019年12月，与两个单位签订协同育人协议。</w:t>
      </w:r>
    </w:p>
    <w:p w14:paraId="1D8D806C"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2020年1月-2020年12月，与两个单位签订协同育人协议。</w:t>
      </w:r>
    </w:p>
    <w:p w14:paraId="58845FA3"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（4）专业图书资料室建设进度</w:t>
      </w:r>
    </w:p>
    <w:p w14:paraId="6955D717" w14:textId="77777777" w:rsidR="00CC0890" w:rsidRDefault="006226EE">
      <w:pPr>
        <w:spacing w:line="560" w:lineRule="exact"/>
        <w:ind w:firstLineChars="200" w:firstLine="640"/>
        <w:rPr>
          <w:rFonts w:ascii="仿宋" w:eastAsia="仿宋" w:hAnsi="仿宋" w:cs="宋体"/>
          <w:color w:val="000000"/>
          <w:sz w:val="32"/>
          <w:szCs w:val="32"/>
        </w:rPr>
      </w:pPr>
      <w:r>
        <w:rPr>
          <w:rFonts w:ascii="仿宋" w:eastAsia="仿宋" w:hAnsi="仿宋" w:hint="eastAsia"/>
          <w:color w:val="000000" w:themeColor="text1"/>
          <w:sz w:val="32"/>
          <w:szCs w:val="32"/>
        </w:rPr>
        <w:t>2018年9月-2018年12月，完成专业图书资料室的图书采购和电子阅览</w:t>
      </w:r>
      <w:proofErr w:type="gramStart"/>
      <w:r>
        <w:rPr>
          <w:rFonts w:ascii="仿宋" w:eastAsia="仿宋" w:hAnsi="仿宋" w:hint="eastAsia"/>
          <w:color w:val="000000" w:themeColor="text1"/>
          <w:sz w:val="32"/>
          <w:szCs w:val="32"/>
        </w:rPr>
        <w:t>区设备</w:t>
      </w:r>
      <w:proofErr w:type="gramEnd"/>
      <w:r>
        <w:rPr>
          <w:rFonts w:ascii="仿宋" w:eastAsia="仿宋" w:hAnsi="仿宋" w:hint="eastAsia"/>
          <w:color w:val="000000" w:themeColor="text1"/>
          <w:sz w:val="32"/>
          <w:szCs w:val="32"/>
        </w:rPr>
        <w:t>采购。</w:t>
      </w:r>
    </w:p>
    <w:bookmarkEnd w:id="0"/>
    <w:p w14:paraId="1D297642" w14:textId="77777777" w:rsidR="00CC0890" w:rsidRDefault="006226EE">
      <w:pPr>
        <w:spacing w:line="560" w:lineRule="exact"/>
        <w:ind w:firstLineChars="200" w:firstLine="640"/>
        <w:outlineLvl w:val="2"/>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5AAA80D7" w14:textId="77777777" w:rsidR="00CC0890" w:rsidRDefault="006226EE">
      <w:pPr>
        <w:spacing w:line="520" w:lineRule="exact"/>
        <w:ind w:firstLine="640"/>
        <w:jc w:val="right"/>
        <w:rPr>
          <w:rFonts w:ascii="黑体" w:eastAsia="黑体" w:hAnsi="黑体"/>
          <w:sz w:val="32"/>
          <w:szCs w:val="32"/>
        </w:rPr>
      </w:pPr>
      <w:r>
        <w:rPr>
          <w:rFonts w:hint="eastAsia"/>
          <w:bCs/>
          <w:sz w:val="24"/>
        </w:rPr>
        <w:t>单位：万元</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6"/>
        <w:gridCol w:w="2326"/>
        <w:gridCol w:w="1063"/>
        <w:gridCol w:w="1824"/>
      </w:tblGrid>
      <w:tr w:rsidR="00CC0890" w14:paraId="40FB9B40" w14:textId="77777777">
        <w:trPr>
          <w:jc w:val="center"/>
        </w:trPr>
        <w:tc>
          <w:tcPr>
            <w:tcW w:w="2047" w:type="pct"/>
            <w:tcMar>
              <w:top w:w="57" w:type="dxa"/>
              <w:left w:w="57" w:type="dxa"/>
              <w:bottom w:w="57" w:type="dxa"/>
              <w:right w:w="57" w:type="dxa"/>
            </w:tcMar>
            <w:vAlign w:val="center"/>
          </w:tcPr>
          <w:p w14:paraId="5A1DA127" w14:textId="77777777" w:rsidR="00CC0890" w:rsidRDefault="006226EE">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建设内容</w:t>
            </w:r>
          </w:p>
        </w:tc>
        <w:tc>
          <w:tcPr>
            <w:tcW w:w="1316" w:type="pct"/>
            <w:vAlign w:val="center"/>
          </w:tcPr>
          <w:p w14:paraId="3DBC4855" w14:textId="77777777" w:rsidR="00CC0890" w:rsidRDefault="006226EE">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w:t>
            </w:r>
            <w:r>
              <w:rPr>
                <w:rFonts w:asciiTheme="minorEastAsia" w:hAnsiTheme="minorEastAsia" w:cs="宋体" w:hint="eastAsia"/>
                <w:color w:val="000000"/>
                <w:kern w:val="0"/>
                <w:szCs w:val="21"/>
              </w:rPr>
              <w:t>财政</w:t>
            </w:r>
            <w:r>
              <w:rPr>
                <w:rFonts w:asciiTheme="minorEastAsia" w:hAnsiTheme="minorEastAsia" w:cs="宋体"/>
                <w:color w:val="000000"/>
                <w:kern w:val="0"/>
                <w:szCs w:val="21"/>
              </w:rPr>
              <w:t>经费额度</w:t>
            </w:r>
          </w:p>
        </w:tc>
        <w:tc>
          <w:tcPr>
            <w:tcW w:w="602" w:type="pct"/>
            <w:tcMar>
              <w:top w:w="57" w:type="dxa"/>
              <w:left w:w="57" w:type="dxa"/>
              <w:bottom w:w="57" w:type="dxa"/>
              <w:right w:w="57" w:type="dxa"/>
            </w:tcMar>
            <w:vAlign w:val="center"/>
          </w:tcPr>
          <w:p w14:paraId="7B2FC5AF" w14:textId="77777777" w:rsidR="00CC0890" w:rsidRDefault="006226EE">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学校投入</w:t>
            </w:r>
          </w:p>
        </w:tc>
        <w:tc>
          <w:tcPr>
            <w:tcW w:w="1033" w:type="pct"/>
            <w:tcMar>
              <w:top w:w="57" w:type="dxa"/>
              <w:left w:w="57" w:type="dxa"/>
              <w:bottom w:w="57" w:type="dxa"/>
              <w:right w:w="57" w:type="dxa"/>
            </w:tcMar>
            <w:vAlign w:val="center"/>
          </w:tcPr>
          <w:p w14:paraId="72BFBE7C" w14:textId="77777777" w:rsidR="00CC0890" w:rsidRDefault="006226EE">
            <w:pPr>
              <w:widowControl/>
              <w:spacing w:line="340" w:lineRule="exact"/>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实际</w:t>
            </w:r>
            <w:r>
              <w:rPr>
                <w:rFonts w:asciiTheme="minorEastAsia" w:hAnsiTheme="minorEastAsia" w:cs="宋体"/>
                <w:color w:val="000000"/>
                <w:kern w:val="0"/>
                <w:szCs w:val="21"/>
              </w:rPr>
              <w:t>支出经费</w:t>
            </w:r>
            <w:r>
              <w:rPr>
                <w:rFonts w:asciiTheme="minorEastAsia" w:hAnsiTheme="minorEastAsia" w:cs="宋体" w:hint="eastAsia"/>
                <w:color w:val="000000"/>
                <w:kern w:val="0"/>
                <w:szCs w:val="21"/>
              </w:rPr>
              <w:t>合计</w:t>
            </w:r>
          </w:p>
        </w:tc>
      </w:tr>
      <w:tr w:rsidR="00CC0890" w14:paraId="186E86A0" w14:textId="77777777">
        <w:trPr>
          <w:jc w:val="center"/>
        </w:trPr>
        <w:tc>
          <w:tcPr>
            <w:tcW w:w="2047" w:type="pct"/>
            <w:tcMar>
              <w:top w:w="57" w:type="dxa"/>
              <w:left w:w="57" w:type="dxa"/>
              <w:bottom w:w="57" w:type="dxa"/>
              <w:right w:w="57" w:type="dxa"/>
            </w:tcMar>
            <w:vAlign w:val="center"/>
          </w:tcPr>
          <w:p w14:paraId="0F7FB800" w14:textId="77777777" w:rsidR="00CC0890" w:rsidRDefault="006226EE">
            <w:pPr>
              <w:spacing w:line="560" w:lineRule="exact"/>
              <w:ind w:firstLine="200"/>
              <w:jc w:val="center"/>
              <w:rPr>
                <w:rFonts w:asciiTheme="minorEastAsia" w:hAnsiTheme="minorEastAsia" w:cs="宋体"/>
                <w:color w:val="000000"/>
                <w:kern w:val="0"/>
                <w:szCs w:val="21"/>
              </w:rPr>
            </w:pPr>
            <w:r>
              <w:rPr>
                <w:rFonts w:ascii="仿宋" w:eastAsia="仿宋" w:hAnsi="仿宋" w:hint="eastAsia"/>
                <w:szCs w:val="21"/>
              </w:rPr>
              <w:t>召开治安研讨会</w:t>
            </w:r>
          </w:p>
        </w:tc>
        <w:tc>
          <w:tcPr>
            <w:tcW w:w="2357" w:type="dxa"/>
            <w:vAlign w:val="center"/>
          </w:tcPr>
          <w:p w14:paraId="31C291FF"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12</w:t>
            </w:r>
          </w:p>
        </w:tc>
        <w:tc>
          <w:tcPr>
            <w:tcW w:w="602" w:type="pct"/>
            <w:tcMar>
              <w:top w:w="57" w:type="dxa"/>
              <w:left w:w="57" w:type="dxa"/>
              <w:bottom w:w="57" w:type="dxa"/>
              <w:right w:w="57" w:type="dxa"/>
            </w:tcMar>
          </w:tcPr>
          <w:p w14:paraId="1067ADBE" w14:textId="77777777" w:rsidR="00CC0890" w:rsidRDefault="006226EE">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851" w:type="dxa"/>
            <w:tcMar>
              <w:top w:w="57" w:type="dxa"/>
              <w:left w:w="57" w:type="dxa"/>
              <w:bottom w:w="57" w:type="dxa"/>
              <w:right w:w="57" w:type="dxa"/>
            </w:tcMar>
            <w:vAlign w:val="center"/>
          </w:tcPr>
          <w:p w14:paraId="74811E26"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12</w:t>
            </w:r>
          </w:p>
        </w:tc>
      </w:tr>
      <w:tr w:rsidR="00CC0890" w14:paraId="70B05BEE" w14:textId="77777777">
        <w:trPr>
          <w:jc w:val="center"/>
        </w:trPr>
        <w:tc>
          <w:tcPr>
            <w:tcW w:w="2047" w:type="pct"/>
            <w:tcMar>
              <w:top w:w="57" w:type="dxa"/>
              <w:left w:w="57" w:type="dxa"/>
              <w:bottom w:w="57" w:type="dxa"/>
              <w:right w:w="57" w:type="dxa"/>
            </w:tcMar>
            <w:vAlign w:val="center"/>
          </w:tcPr>
          <w:p w14:paraId="632F747A"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召开项目论证会</w:t>
            </w:r>
          </w:p>
        </w:tc>
        <w:tc>
          <w:tcPr>
            <w:tcW w:w="2357" w:type="dxa"/>
            <w:vAlign w:val="center"/>
          </w:tcPr>
          <w:p w14:paraId="2E9449AF"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10</w:t>
            </w:r>
          </w:p>
        </w:tc>
        <w:tc>
          <w:tcPr>
            <w:tcW w:w="602" w:type="pct"/>
          </w:tcPr>
          <w:p w14:paraId="09DB7E7E" w14:textId="77777777" w:rsidR="00CC0890" w:rsidRDefault="006226EE">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851" w:type="dxa"/>
            <w:tcMar>
              <w:top w:w="57" w:type="dxa"/>
              <w:left w:w="57" w:type="dxa"/>
              <w:bottom w:w="57" w:type="dxa"/>
              <w:right w:w="57" w:type="dxa"/>
            </w:tcMar>
            <w:vAlign w:val="center"/>
          </w:tcPr>
          <w:p w14:paraId="449058ED"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10</w:t>
            </w:r>
          </w:p>
        </w:tc>
      </w:tr>
      <w:tr w:rsidR="00CC0890" w14:paraId="2F654D1D" w14:textId="77777777">
        <w:trPr>
          <w:trHeight w:val="90"/>
          <w:jc w:val="center"/>
        </w:trPr>
        <w:tc>
          <w:tcPr>
            <w:tcW w:w="2047" w:type="pct"/>
            <w:vAlign w:val="center"/>
          </w:tcPr>
          <w:p w14:paraId="38C39F84"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聘请专家费用</w:t>
            </w:r>
          </w:p>
        </w:tc>
        <w:tc>
          <w:tcPr>
            <w:tcW w:w="2357" w:type="dxa"/>
            <w:vAlign w:val="center"/>
          </w:tcPr>
          <w:p w14:paraId="43CB4DB7"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10</w:t>
            </w:r>
          </w:p>
        </w:tc>
        <w:tc>
          <w:tcPr>
            <w:tcW w:w="0" w:type="auto"/>
          </w:tcPr>
          <w:p w14:paraId="69713940" w14:textId="77777777" w:rsidR="00CC0890" w:rsidRDefault="006226EE">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851" w:type="dxa"/>
            <w:vAlign w:val="center"/>
          </w:tcPr>
          <w:p w14:paraId="37AE28F0"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10</w:t>
            </w:r>
          </w:p>
        </w:tc>
      </w:tr>
      <w:tr w:rsidR="00CC0890" w14:paraId="7DD1D63A" w14:textId="77777777">
        <w:trPr>
          <w:jc w:val="center"/>
        </w:trPr>
        <w:tc>
          <w:tcPr>
            <w:tcW w:w="2047" w:type="pct"/>
            <w:vAlign w:val="center"/>
          </w:tcPr>
          <w:p w14:paraId="5C4C27C7" w14:textId="77777777" w:rsidR="00CC0890" w:rsidRDefault="006226EE">
            <w:pPr>
              <w:spacing w:line="560" w:lineRule="exact"/>
              <w:ind w:firstLine="200"/>
              <w:jc w:val="center"/>
              <w:rPr>
                <w:rFonts w:ascii="宋体" w:cs="宋体"/>
                <w:color w:val="000000" w:themeColor="text1"/>
                <w:kern w:val="0"/>
                <w:szCs w:val="21"/>
              </w:rPr>
            </w:pPr>
            <w:r>
              <w:rPr>
                <w:rFonts w:ascii="Calibri" w:eastAsia="仿宋" w:hAnsi="Calibri" w:cs="Calibri" w:hint="eastAsia"/>
                <w:szCs w:val="21"/>
              </w:rPr>
              <w:lastRenderedPageBreak/>
              <w:t>学生参加专业比赛和其他专业活动</w:t>
            </w:r>
          </w:p>
        </w:tc>
        <w:tc>
          <w:tcPr>
            <w:tcW w:w="2357" w:type="dxa"/>
            <w:vAlign w:val="center"/>
          </w:tcPr>
          <w:p w14:paraId="709ED9C0" w14:textId="77777777" w:rsidR="00CC0890" w:rsidRDefault="006226EE">
            <w:pPr>
              <w:spacing w:line="560" w:lineRule="exact"/>
              <w:ind w:firstLine="200"/>
              <w:jc w:val="center"/>
              <w:rPr>
                <w:rFonts w:ascii="宋体" w:cs="宋体"/>
                <w:color w:val="000000" w:themeColor="text1"/>
                <w:kern w:val="0"/>
                <w:szCs w:val="21"/>
              </w:rPr>
            </w:pPr>
            <w:r>
              <w:rPr>
                <w:rFonts w:ascii="Calibri" w:eastAsia="仿宋" w:hAnsi="Calibri" w:cs="Calibri" w:hint="eastAsia"/>
                <w:szCs w:val="21"/>
              </w:rPr>
              <w:t>3</w:t>
            </w:r>
          </w:p>
        </w:tc>
        <w:tc>
          <w:tcPr>
            <w:tcW w:w="0" w:type="auto"/>
          </w:tcPr>
          <w:p w14:paraId="1914A080" w14:textId="77777777" w:rsidR="00CC0890" w:rsidRDefault="006226EE">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851" w:type="dxa"/>
            <w:vAlign w:val="center"/>
          </w:tcPr>
          <w:p w14:paraId="475E0AD1" w14:textId="77777777" w:rsidR="00CC0890" w:rsidRDefault="006226EE">
            <w:pPr>
              <w:spacing w:line="560" w:lineRule="exact"/>
              <w:ind w:firstLine="200"/>
              <w:jc w:val="center"/>
              <w:rPr>
                <w:rFonts w:ascii="宋体" w:cs="宋体"/>
                <w:color w:val="000000" w:themeColor="text1"/>
                <w:kern w:val="0"/>
                <w:szCs w:val="21"/>
              </w:rPr>
            </w:pPr>
            <w:r>
              <w:rPr>
                <w:rFonts w:ascii="Calibri" w:eastAsia="仿宋" w:hAnsi="Calibri" w:cs="Calibri" w:hint="eastAsia"/>
                <w:szCs w:val="21"/>
              </w:rPr>
              <w:t>3</w:t>
            </w:r>
          </w:p>
        </w:tc>
      </w:tr>
      <w:tr w:rsidR="00CC0890" w14:paraId="71A1A620" w14:textId="77777777">
        <w:trPr>
          <w:jc w:val="center"/>
        </w:trPr>
        <w:tc>
          <w:tcPr>
            <w:tcW w:w="2047" w:type="pct"/>
            <w:vAlign w:val="center"/>
          </w:tcPr>
          <w:p w14:paraId="76147B42"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合计</w:t>
            </w:r>
          </w:p>
        </w:tc>
        <w:tc>
          <w:tcPr>
            <w:tcW w:w="2357" w:type="dxa"/>
            <w:vAlign w:val="center"/>
          </w:tcPr>
          <w:p w14:paraId="0AC98D7D"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35</w:t>
            </w:r>
          </w:p>
        </w:tc>
        <w:tc>
          <w:tcPr>
            <w:tcW w:w="0" w:type="auto"/>
            <w:vAlign w:val="center"/>
          </w:tcPr>
          <w:p w14:paraId="7145A749" w14:textId="77777777" w:rsidR="00CC0890" w:rsidRDefault="006226EE">
            <w:pPr>
              <w:widowControl/>
              <w:spacing w:line="340" w:lineRule="exact"/>
              <w:jc w:val="center"/>
              <w:rPr>
                <w:rFonts w:ascii="宋体" w:cs="宋体"/>
                <w:color w:val="000000" w:themeColor="text1"/>
                <w:kern w:val="0"/>
                <w:szCs w:val="21"/>
              </w:rPr>
            </w:pPr>
            <w:r>
              <w:rPr>
                <w:rFonts w:ascii="宋体" w:cs="宋体" w:hint="eastAsia"/>
                <w:color w:val="000000" w:themeColor="text1"/>
                <w:kern w:val="0"/>
                <w:szCs w:val="21"/>
              </w:rPr>
              <w:t>0</w:t>
            </w:r>
          </w:p>
        </w:tc>
        <w:tc>
          <w:tcPr>
            <w:tcW w:w="1851" w:type="dxa"/>
            <w:vAlign w:val="center"/>
          </w:tcPr>
          <w:p w14:paraId="182F822D" w14:textId="77777777" w:rsidR="00CC0890" w:rsidRDefault="006226EE">
            <w:pPr>
              <w:spacing w:line="560" w:lineRule="exact"/>
              <w:ind w:firstLine="200"/>
              <w:jc w:val="center"/>
              <w:rPr>
                <w:rFonts w:ascii="宋体" w:cs="宋体"/>
                <w:color w:val="000000" w:themeColor="text1"/>
                <w:kern w:val="0"/>
                <w:szCs w:val="21"/>
              </w:rPr>
            </w:pPr>
            <w:r>
              <w:rPr>
                <w:rFonts w:ascii="仿宋" w:eastAsia="仿宋" w:hAnsi="仿宋" w:hint="eastAsia"/>
                <w:szCs w:val="21"/>
              </w:rPr>
              <w:t>35</w:t>
            </w:r>
          </w:p>
        </w:tc>
      </w:tr>
    </w:tbl>
    <w:p w14:paraId="616F1927"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3.建设成果</w:t>
      </w:r>
      <w:r>
        <w:rPr>
          <w:rFonts w:ascii="仿宋" w:eastAsia="仿宋" w:hAnsi="仿宋" w:hint="eastAsia"/>
          <w:bCs/>
          <w:color w:val="000000"/>
          <w:sz w:val="32"/>
          <w:szCs w:val="32"/>
        </w:rPr>
        <w:t>。</w:t>
      </w:r>
    </w:p>
    <w:p w14:paraId="7E24CCFF"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（二）</w:t>
      </w:r>
      <w:r>
        <w:rPr>
          <w:rFonts w:ascii="仿宋" w:eastAsia="仿宋" w:hAnsi="仿宋" w:hint="eastAsia"/>
          <w:sz w:val="32"/>
          <w:szCs w:val="32"/>
        </w:rPr>
        <w:t>实验实</w:t>
      </w:r>
      <w:proofErr w:type="gramStart"/>
      <w:r>
        <w:rPr>
          <w:rFonts w:ascii="仿宋" w:eastAsia="仿宋" w:hAnsi="仿宋" w:hint="eastAsia"/>
          <w:sz w:val="32"/>
          <w:szCs w:val="32"/>
        </w:rPr>
        <w:t>训教学</w:t>
      </w:r>
      <w:proofErr w:type="gramEnd"/>
      <w:r>
        <w:rPr>
          <w:rFonts w:ascii="仿宋" w:eastAsia="仿宋" w:hAnsi="仿宋" w:hint="eastAsia"/>
          <w:sz w:val="32"/>
          <w:szCs w:val="32"/>
        </w:rPr>
        <w:t>基地（中心）建设</w:t>
      </w:r>
      <w:r>
        <w:rPr>
          <w:rFonts w:ascii="仿宋" w:eastAsia="仿宋" w:hAnsi="仿宋" w:hint="eastAsia"/>
          <w:bCs/>
          <w:color w:val="000000"/>
          <w:sz w:val="32"/>
          <w:szCs w:val="32"/>
        </w:rPr>
        <w:t>。</w:t>
      </w:r>
    </w:p>
    <w:p w14:paraId="64D95F0D"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sz w:val="32"/>
          <w:szCs w:val="32"/>
        </w:rPr>
        <w:t>1.建设内容。</w:t>
      </w:r>
    </w:p>
    <w:p w14:paraId="2EE37E9A" w14:textId="77777777" w:rsidR="00CC0890" w:rsidRDefault="006226EE">
      <w:pPr>
        <w:pStyle w:val="1"/>
        <w:spacing w:line="560" w:lineRule="exact"/>
        <w:ind w:firstLine="640"/>
        <w:rPr>
          <w:rFonts w:ascii="仿宋" w:eastAsia="仿宋" w:hAnsi="仿宋"/>
          <w:sz w:val="32"/>
          <w:szCs w:val="32"/>
        </w:rPr>
      </w:pPr>
      <w:r>
        <w:rPr>
          <w:rFonts w:ascii="仿宋" w:eastAsia="仿宋" w:hAnsi="仿宋" w:hint="eastAsia"/>
          <w:sz w:val="32"/>
          <w:szCs w:val="32"/>
        </w:rPr>
        <w:t>充分利用各方资源，依托广西重点学科建设和自治区级重点实验室培育基地，关注专业群建设，加强实验室与校外实践基地建设。通过实验实训课程建设改革，在专业核心课程中增加了实验实训的内容，提高了实践课时占比，同时要求专业课程教师同时兼任实验员，参与到实验实</w:t>
      </w:r>
      <w:proofErr w:type="gramStart"/>
      <w:r>
        <w:rPr>
          <w:rFonts w:ascii="仿宋" w:eastAsia="仿宋" w:hAnsi="仿宋" w:hint="eastAsia"/>
          <w:sz w:val="32"/>
          <w:szCs w:val="32"/>
        </w:rPr>
        <w:t>训教学</w:t>
      </w:r>
      <w:proofErr w:type="gramEnd"/>
      <w:r>
        <w:rPr>
          <w:rFonts w:ascii="仿宋" w:eastAsia="仿宋" w:hAnsi="仿宋" w:hint="eastAsia"/>
          <w:sz w:val="32"/>
          <w:szCs w:val="32"/>
        </w:rPr>
        <w:t>中，创新教学方法、修订实验实训教学大纲，深化体制改革，保证实验实训效果。</w:t>
      </w:r>
    </w:p>
    <w:p w14:paraId="687CB6A2" w14:textId="77777777" w:rsidR="00CC0890" w:rsidRDefault="006226EE">
      <w:pPr>
        <w:pStyle w:val="1"/>
        <w:spacing w:line="560" w:lineRule="exact"/>
        <w:ind w:firstLine="640"/>
        <w:rPr>
          <w:rFonts w:ascii="仿宋" w:eastAsia="仿宋" w:hAnsi="仿宋"/>
          <w:sz w:val="32"/>
          <w:szCs w:val="32"/>
        </w:rPr>
      </w:pPr>
      <w:r>
        <w:rPr>
          <w:rFonts w:ascii="仿宋" w:eastAsia="仿宋" w:hAnsi="仿宋" w:hint="eastAsia"/>
          <w:sz w:val="32"/>
          <w:szCs w:val="32"/>
        </w:rPr>
        <w:t>针对专业创新型人才和实战</w:t>
      </w:r>
      <w:proofErr w:type="gramStart"/>
      <w:r>
        <w:rPr>
          <w:rFonts w:ascii="仿宋" w:eastAsia="仿宋" w:hAnsi="仿宋" w:hint="eastAsia"/>
          <w:sz w:val="32"/>
          <w:szCs w:val="32"/>
        </w:rPr>
        <w:t>化人才</w:t>
      </w:r>
      <w:proofErr w:type="gramEnd"/>
      <w:r>
        <w:rPr>
          <w:rFonts w:ascii="仿宋" w:eastAsia="仿宋" w:hAnsi="仿宋" w:hint="eastAsia"/>
          <w:sz w:val="32"/>
          <w:szCs w:val="32"/>
        </w:rPr>
        <w:t>培养的迫切需求，本专业充分利用行业资源、社会资源和校内资源，强化专业实验室、校外教学科研实践基地等建设工作。三年来，围绕治安学人才培养需要，先后建成8个专业实验室（包括1个虚拟仿真实验室）、14个校外实践基地，同时促进侦查理化检验重点实验室培育基地建设，争取建成自治区级重点实验室。</w:t>
      </w:r>
    </w:p>
    <w:p w14:paraId="137749C8"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（1）安全检查与危爆物品处置实验室建设</w:t>
      </w:r>
    </w:p>
    <w:p w14:paraId="62564AD5" w14:textId="77777777" w:rsidR="00CC0890" w:rsidRDefault="006226EE">
      <w:pPr>
        <w:spacing w:line="560" w:lineRule="exact"/>
        <w:ind w:firstLine="200"/>
        <w:jc w:val="right"/>
        <w:rPr>
          <w:rFonts w:ascii="仿宋" w:eastAsia="仿宋" w:hAnsi="仿宋" w:cs="Times New Roman"/>
          <w:color w:val="000000"/>
          <w:sz w:val="32"/>
          <w:szCs w:val="32"/>
        </w:rPr>
      </w:pPr>
      <w:r>
        <w:rPr>
          <w:rFonts w:ascii="仿宋" w:eastAsia="仿宋" w:hAnsi="仿宋" w:cs="Times New Roman" w:hint="eastAsia"/>
          <w:color w:val="000000"/>
          <w:sz w:val="32"/>
          <w:szCs w:val="32"/>
        </w:rPr>
        <w:t>单价：万元</w:t>
      </w:r>
    </w:p>
    <w:tbl>
      <w:tblPr>
        <w:tblpPr w:leftFromText="180" w:rightFromText="180" w:vertAnchor="text" w:horzAnchor="margin" w:tblpY="19"/>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276"/>
        <w:gridCol w:w="1417"/>
        <w:gridCol w:w="851"/>
        <w:gridCol w:w="874"/>
        <w:gridCol w:w="969"/>
        <w:gridCol w:w="850"/>
        <w:gridCol w:w="1403"/>
      </w:tblGrid>
      <w:tr w:rsidR="00CC0890" w14:paraId="407D1B11" w14:textId="77777777">
        <w:tc>
          <w:tcPr>
            <w:tcW w:w="8490" w:type="dxa"/>
            <w:gridSpan w:val="8"/>
            <w:tcBorders>
              <w:top w:val="single" w:sz="12" w:space="0" w:color="auto"/>
              <w:left w:val="single" w:sz="12" w:space="0" w:color="auto"/>
              <w:right w:val="single" w:sz="12" w:space="0" w:color="auto"/>
            </w:tcBorders>
            <w:shd w:val="clear" w:color="auto" w:fill="auto"/>
            <w:vAlign w:val="center"/>
          </w:tcPr>
          <w:p w14:paraId="2381AAAB"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项目设备</w:t>
            </w:r>
            <w:r>
              <w:rPr>
                <w:rFonts w:ascii="仿宋" w:eastAsia="仿宋" w:hAnsi="仿宋" w:cs="Times New Roman" w:hint="eastAsia"/>
                <w:color w:val="000000"/>
                <w:szCs w:val="21"/>
              </w:rPr>
              <w:t>采购清单</w:t>
            </w:r>
          </w:p>
        </w:tc>
      </w:tr>
      <w:tr w:rsidR="00CC0890" w14:paraId="5B050716" w14:textId="77777777">
        <w:tc>
          <w:tcPr>
            <w:tcW w:w="850" w:type="dxa"/>
            <w:tcBorders>
              <w:left w:val="single" w:sz="12" w:space="0" w:color="auto"/>
            </w:tcBorders>
            <w:shd w:val="clear" w:color="auto" w:fill="auto"/>
            <w:vAlign w:val="center"/>
          </w:tcPr>
          <w:p w14:paraId="1A8436D1"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序号</w:t>
            </w:r>
          </w:p>
        </w:tc>
        <w:tc>
          <w:tcPr>
            <w:tcW w:w="1276" w:type="dxa"/>
            <w:shd w:val="clear" w:color="auto" w:fill="auto"/>
            <w:vAlign w:val="center"/>
          </w:tcPr>
          <w:p w14:paraId="5D37A905"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设备名称</w:t>
            </w:r>
          </w:p>
        </w:tc>
        <w:tc>
          <w:tcPr>
            <w:tcW w:w="1417" w:type="dxa"/>
            <w:shd w:val="clear" w:color="auto" w:fill="auto"/>
            <w:vAlign w:val="center"/>
          </w:tcPr>
          <w:p w14:paraId="3B5C0E64"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型号规格</w:t>
            </w:r>
          </w:p>
        </w:tc>
        <w:tc>
          <w:tcPr>
            <w:tcW w:w="851" w:type="dxa"/>
            <w:shd w:val="clear" w:color="auto" w:fill="auto"/>
            <w:vAlign w:val="center"/>
          </w:tcPr>
          <w:p w14:paraId="55A0E98B"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单位</w:t>
            </w:r>
          </w:p>
        </w:tc>
        <w:tc>
          <w:tcPr>
            <w:tcW w:w="874" w:type="dxa"/>
            <w:shd w:val="clear" w:color="auto" w:fill="auto"/>
            <w:vAlign w:val="center"/>
          </w:tcPr>
          <w:p w14:paraId="192C63D2"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数量</w:t>
            </w:r>
          </w:p>
        </w:tc>
        <w:tc>
          <w:tcPr>
            <w:tcW w:w="969" w:type="dxa"/>
            <w:shd w:val="clear" w:color="auto" w:fill="auto"/>
            <w:vAlign w:val="center"/>
          </w:tcPr>
          <w:p w14:paraId="56FE3F76" w14:textId="77777777" w:rsidR="00CC0890" w:rsidRDefault="006226EE">
            <w:pPr>
              <w:spacing w:line="560" w:lineRule="exact"/>
              <w:ind w:firstLine="200"/>
              <w:rPr>
                <w:rFonts w:ascii="仿宋" w:eastAsia="仿宋" w:hAnsi="仿宋" w:cs="Times New Roman"/>
                <w:color w:val="000000"/>
                <w:szCs w:val="21"/>
              </w:rPr>
            </w:pPr>
            <w:r>
              <w:rPr>
                <w:rFonts w:ascii="仿宋" w:eastAsia="仿宋" w:hAnsi="仿宋" w:cs="Times New Roman"/>
                <w:color w:val="000000"/>
                <w:szCs w:val="21"/>
              </w:rPr>
              <w:t>单价</w:t>
            </w:r>
          </w:p>
        </w:tc>
        <w:tc>
          <w:tcPr>
            <w:tcW w:w="850" w:type="dxa"/>
            <w:shd w:val="clear" w:color="auto" w:fill="auto"/>
            <w:vAlign w:val="center"/>
          </w:tcPr>
          <w:p w14:paraId="72D57957"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小计</w:t>
            </w:r>
          </w:p>
        </w:tc>
        <w:tc>
          <w:tcPr>
            <w:tcW w:w="1403" w:type="dxa"/>
            <w:tcBorders>
              <w:right w:val="single" w:sz="12" w:space="0" w:color="auto"/>
            </w:tcBorders>
            <w:shd w:val="clear" w:color="auto" w:fill="auto"/>
            <w:vAlign w:val="center"/>
          </w:tcPr>
          <w:p w14:paraId="029CF8E4"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实验</w:t>
            </w:r>
            <w:r>
              <w:rPr>
                <w:rFonts w:ascii="仿宋" w:eastAsia="仿宋" w:hAnsi="仿宋" w:cs="Times New Roman"/>
                <w:color w:val="000000"/>
                <w:szCs w:val="21"/>
              </w:rPr>
              <w:t>实训内容</w:t>
            </w:r>
          </w:p>
        </w:tc>
      </w:tr>
      <w:tr w:rsidR="00CC0890" w14:paraId="23C232CC" w14:textId="77777777">
        <w:tc>
          <w:tcPr>
            <w:tcW w:w="850" w:type="dxa"/>
            <w:tcBorders>
              <w:left w:val="single" w:sz="12" w:space="0" w:color="auto"/>
            </w:tcBorders>
            <w:shd w:val="clear" w:color="auto" w:fill="auto"/>
          </w:tcPr>
          <w:p w14:paraId="6AEDC30A"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lastRenderedPageBreak/>
              <w:t>1</w:t>
            </w:r>
          </w:p>
        </w:tc>
        <w:tc>
          <w:tcPr>
            <w:tcW w:w="1276" w:type="dxa"/>
            <w:shd w:val="clear" w:color="auto" w:fill="auto"/>
          </w:tcPr>
          <w:p w14:paraId="3E6044A1" w14:textId="77777777" w:rsidR="00CC0890" w:rsidRDefault="006226EE">
            <w:pPr>
              <w:spacing w:line="560" w:lineRule="exact"/>
              <w:ind w:firstLine="200"/>
              <w:rPr>
                <w:rFonts w:ascii="仿宋" w:eastAsia="仿宋" w:hAnsi="仿宋" w:cs="Times New Roman"/>
                <w:color w:val="000000"/>
                <w:szCs w:val="21"/>
              </w:rPr>
            </w:pPr>
            <w:r>
              <w:rPr>
                <w:rFonts w:ascii="仿宋" w:eastAsia="仿宋" w:hAnsi="仿宋" w:cs="Times New Roman"/>
                <w:szCs w:val="21"/>
              </w:rPr>
              <w:t>X光机</w:t>
            </w:r>
          </w:p>
        </w:tc>
        <w:tc>
          <w:tcPr>
            <w:tcW w:w="1417" w:type="dxa"/>
            <w:shd w:val="clear" w:color="auto" w:fill="auto"/>
          </w:tcPr>
          <w:p w14:paraId="0E35A0D8"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SMS-6550</w:t>
            </w:r>
          </w:p>
        </w:tc>
        <w:tc>
          <w:tcPr>
            <w:tcW w:w="851" w:type="dxa"/>
            <w:shd w:val="clear" w:color="auto" w:fill="auto"/>
          </w:tcPr>
          <w:p w14:paraId="3A683577"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台</w:t>
            </w:r>
          </w:p>
        </w:tc>
        <w:tc>
          <w:tcPr>
            <w:tcW w:w="874" w:type="dxa"/>
            <w:shd w:val="clear" w:color="auto" w:fill="auto"/>
          </w:tcPr>
          <w:p w14:paraId="4AD7FC82"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p>
        </w:tc>
        <w:tc>
          <w:tcPr>
            <w:tcW w:w="969" w:type="dxa"/>
            <w:shd w:val="clear" w:color="auto" w:fill="auto"/>
          </w:tcPr>
          <w:p w14:paraId="5AFEDEBE"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15</w:t>
            </w:r>
          </w:p>
        </w:tc>
        <w:tc>
          <w:tcPr>
            <w:tcW w:w="850" w:type="dxa"/>
            <w:shd w:val="clear" w:color="auto" w:fill="auto"/>
          </w:tcPr>
          <w:p w14:paraId="7EB3FEDA"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30</w:t>
            </w:r>
          </w:p>
        </w:tc>
        <w:tc>
          <w:tcPr>
            <w:tcW w:w="1403" w:type="dxa"/>
            <w:tcBorders>
              <w:right w:val="single" w:sz="12" w:space="0" w:color="auto"/>
            </w:tcBorders>
            <w:shd w:val="clear" w:color="auto" w:fill="auto"/>
          </w:tcPr>
          <w:p w14:paraId="5A44FD9C"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安全检查实训</w:t>
            </w:r>
          </w:p>
        </w:tc>
      </w:tr>
      <w:tr w:rsidR="00CC0890" w14:paraId="4B1C24C7" w14:textId="77777777">
        <w:tc>
          <w:tcPr>
            <w:tcW w:w="850" w:type="dxa"/>
            <w:tcBorders>
              <w:left w:val="single" w:sz="12" w:space="0" w:color="auto"/>
            </w:tcBorders>
            <w:shd w:val="clear" w:color="auto" w:fill="auto"/>
          </w:tcPr>
          <w:p w14:paraId="6C238FE0"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2</w:t>
            </w:r>
          </w:p>
        </w:tc>
        <w:tc>
          <w:tcPr>
            <w:tcW w:w="1276" w:type="dxa"/>
            <w:shd w:val="clear" w:color="auto" w:fill="auto"/>
          </w:tcPr>
          <w:p w14:paraId="2B53876D"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安检门</w:t>
            </w:r>
          </w:p>
        </w:tc>
        <w:tc>
          <w:tcPr>
            <w:tcW w:w="1417" w:type="dxa"/>
            <w:shd w:val="clear" w:color="auto" w:fill="auto"/>
          </w:tcPr>
          <w:p w14:paraId="3E7F2E9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SMS-B5500</w:t>
            </w:r>
          </w:p>
        </w:tc>
        <w:tc>
          <w:tcPr>
            <w:tcW w:w="851" w:type="dxa"/>
            <w:shd w:val="clear" w:color="auto" w:fill="auto"/>
          </w:tcPr>
          <w:p w14:paraId="302B80CB"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台</w:t>
            </w:r>
          </w:p>
        </w:tc>
        <w:tc>
          <w:tcPr>
            <w:tcW w:w="874" w:type="dxa"/>
            <w:shd w:val="clear" w:color="auto" w:fill="auto"/>
          </w:tcPr>
          <w:p w14:paraId="0FF8C417"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4</w:t>
            </w:r>
          </w:p>
        </w:tc>
        <w:tc>
          <w:tcPr>
            <w:tcW w:w="969" w:type="dxa"/>
            <w:shd w:val="clear" w:color="auto" w:fill="auto"/>
          </w:tcPr>
          <w:p w14:paraId="55875FC0"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w:t>
            </w:r>
            <w:r>
              <w:rPr>
                <w:rFonts w:ascii="仿宋" w:eastAsia="仿宋" w:hAnsi="仿宋" w:cs="Times New Roman"/>
                <w:szCs w:val="21"/>
              </w:rPr>
              <w:t>2</w:t>
            </w:r>
          </w:p>
        </w:tc>
        <w:tc>
          <w:tcPr>
            <w:tcW w:w="850" w:type="dxa"/>
            <w:shd w:val="clear" w:color="auto" w:fill="auto"/>
          </w:tcPr>
          <w:p w14:paraId="457127D6"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4</w:t>
            </w:r>
            <w:r>
              <w:rPr>
                <w:rFonts w:ascii="仿宋" w:eastAsia="仿宋" w:hAnsi="仿宋" w:cs="Times New Roman" w:hint="eastAsia"/>
                <w:szCs w:val="21"/>
              </w:rPr>
              <w:t>.</w:t>
            </w:r>
            <w:r>
              <w:rPr>
                <w:rFonts w:ascii="仿宋" w:eastAsia="仿宋" w:hAnsi="仿宋" w:cs="Times New Roman"/>
                <w:szCs w:val="21"/>
              </w:rPr>
              <w:t>8</w:t>
            </w:r>
          </w:p>
        </w:tc>
        <w:tc>
          <w:tcPr>
            <w:tcW w:w="1403" w:type="dxa"/>
            <w:tcBorders>
              <w:right w:val="single" w:sz="12" w:space="0" w:color="auto"/>
            </w:tcBorders>
            <w:shd w:val="clear" w:color="auto" w:fill="auto"/>
          </w:tcPr>
          <w:p w14:paraId="2112037A"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安全检查实训</w:t>
            </w:r>
          </w:p>
        </w:tc>
      </w:tr>
      <w:tr w:rsidR="00CC0890" w14:paraId="6616BE46" w14:textId="77777777">
        <w:tc>
          <w:tcPr>
            <w:tcW w:w="850" w:type="dxa"/>
            <w:tcBorders>
              <w:left w:val="single" w:sz="12" w:space="0" w:color="auto"/>
            </w:tcBorders>
            <w:shd w:val="clear" w:color="auto" w:fill="auto"/>
          </w:tcPr>
          <w:p w14:paraId="11BBCEBF"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3</w:t>
            </w:r>
          </w:p>
        </w:tc>
        <w:tc>
          <w:tcPr>
            <w:tcW w:w="1276" w:type="dxa"/>
            <w:shd w:val="clear" w:color="auto" w:fill="auto"/>
          </w:tcPr>
          <w:p w14:paraId="6CF730CD"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手持金属探测器</w:t>
            </w:r>
          </w:p>
        </w:tc>
        <w:tc>
          <w:tcPr>
            <w:tcW w:w="1417" w:type="dxa"/>
            <w:shd w:val="clear" w:color="auto" w:fill="auto"/>
          </w:tcPr>
          <w:p w14:paraId="62182A3F"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MD-800</w:t>
            </w:r>
          </w:p>
        </w:tc>
        <w:tc>
          <w:tcPr>
            <w:tcW w:w="851" w:type="dxa"/>
            <w:shd w:val="clear" w:color="auto" w:fill="auto"/>
          </w:tcPr>
          <w:p w14:paraId="5419A3CE" w14:textId="77777777" w:rsidR="00CC0890" w:rsidRDefault="006226EE">
            <w:pPr>
              <w:spacing w:line="560" w:lineRule="exact"/>
              <w:ind w:firstLine="200"/>
              <w:jc w:val="center"/>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74" w:type="dxa"/>
            <w:shd w:val="clear" w:color="auto" w:fill="auto"/>
          </w:tcPr>
          <w:p w14:paraId="76ADE568"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20</w:t>
            </w:r>
          </w:p>
        </w:tc>
        <w:tc>
          <w:tcPr>
            <w:tcW w:w="969" w:type="dxa"/>
            <w:shd w:val="clear" w:color="auto" w:fill="auto"/>
          </w:tcPr>
          <w:p w14:paraId="0846C33E"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0.0</w:t>
            </w:r>
            <w:r>
              <w:rPr>
                <w:rFonts w:ascii="仿宋" w:eastAsia="仿宋" w:hAnsi="仿宋" w:cs="Times New Roman"/>
                <w:szCs w:val="21"/>
              </w:rPr>
              <w:t>2</w:t>
            </w:r>
          </w:p>
        </w:tc>
        <w:tc>
          <w:tcPr>
            <w:tcW w:w="850" w:type="dxa"/>
            <w:shd w:val="clear" w:color="auto" w:fill="auto"/>
          </w:tcPr>
          <w:p w14:paraId="1DBCC9C3"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4</w:t>
            </w:r>
          </w:p>
        </w:tc>
        <w:tc>
          <w:tcPr>
            <w:tcW w:w="1403" w:type="dxa"/>
            <w:tcBorders>
              <w:right w:val="single" w:sz="12" w:space="0" w:color="auto"/>
            </w:tcBorders>
            <w:shd w:val="clear" w:color="auto" w:fill="auto"/>
          </w:tcPr>
          <w:p w14:paraId="6E950611"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安全检查与</w:t>
            </w:r>
            <w:r>
              <w:rPr>
                <w:rFonts w:ascii="仿宋" w:eastAsia="仿宋" w:hAnsi="仿宋" w:cs="Times New Roman" w:hint="eastAsia"/>
                <w:color w:val="000000"/>
                <w:szCs w:val="21"/>
              </w:rPr>
              <w:t>危爆物品处置</w:t>
            </w:r>
            <w:r>
              <w:rPr>
                <w:rFonts w:ascii="仿宋" w:eastAsia="仿宋" w:hAnsi="仿宋" w:cs="Times New Roman"/>
                <w:color w:val="000000"/>
                <w:szCs w:val="21"/>
              </w:rPr>
              <w:t>实训</w:t>
            </w:r>
          </w:p>
        </w:tc>
      </w:tr>
      <w:tr w:rsidR="00CC0890" w14:paraId="4ACE5C8F" w14:textId="77777777">
        <w:tc>
          <w:tcPr>
            <w:tcW w:w="850" w:type="dxa"/>
            <w:tcBorders>
              <w:left w:val="single" w:sz="12" w:space="0" w:color="auto"/>
            </w:tcBorders>
            <w:shd w:val="clear" w:color="auto" w:fill="auto"/>
          </w:tcPr>
          <w:p w14:paraId="118E6643"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4</w:t>
            </w:r>
          </w:p>
        </w:tc>
        <w:tc>
          <w:tcPr>
            <w:tcW w:w="1276" w:type="dxa"/>
            <w:shd w:val="clear" w:color="auto" w:fill="auto"/>
          </w:tcPr>
          <w:p w14:paraId="1EF5E23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车底视频检查仪</w:t>
            </w:r>
          </w:p>
        </w:tc>
        <w:tc>
          <w:tcPr>
            <w:tcW w:w="1417" w:type="dxa"/>
            <w:shd w:val="clear" w:color="auto" w:fill="auto"/>
          </w:tcPr>
          <w:p w14:paraId="59F45BEE"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GP-918</w:t>
            </w:r>
          </w:p>
        </w:tc>
        <w:tc>
          <w:tcPr>
            <w:tcW w:w="851" w:type="dxa"/>
            <w:shd w:val="clear" w:color="auto" w:fill="auto"/>
          </w:tcPr>
          <w:p w14:paraId="0E778E48"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台</w:t>
            </w:r>
          </w:p>
        </w:tc>
        <w:tc>
          <w:tcPr>
            <w:tcW w:w="874" w:type="dxa"/>
            <w:shd w:val="clear" w:color="auto" w:fill="auto"/>
          </w:tcPr>
          <w:p w14:paraId="1B9A2B50"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p>
        </w:tc>
        <w:tc>
          <w:tcPr>
            <w:tcW w:w="969" w:type="dxa"/>
            <w:shd w:val="clear" w:color="auto" w:fill="auto"/>
          </w:tcPr>
          <w:p w14:paraId="047C56A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w:t>
            </w:r>
            <w:r>
              <w:rPr>
                <w:rFonts w:ascii="仿宋" w:eastAsia="仿宋" w:hAnsi="仿宋" w:cs="Times New Roman"/>
                <w:szCs w:val="21"/>
              </w:rPr>
              <w:t>2</w:t>
            </w:r>
          </w:p>
        </w:tc>
        <w:tc>
          <w:tcPr>
            <w:tcW w:w="850" w:type="dxa"/>
            <w:shd w:val="clear" w:color="auto" w:fill="auto"/>
          </w:tcPr>
          <w:p w14:paraId="31154685"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r>
              <w:rPr>
                <w:rFonts w:ascii="仿宋" w:eastAsia="仿宋" w:hAnsi="仿宋" w:cs="Times New Roman" w:hint="eastAsia"/>
                <w:szCs w:val="21"/>
              </w:rPr>
              <w:t>.</w:t>
            </w:r>
            <w:r>
              <w:rPr>
                <w:rFonts w:ascii="仿宋" w:eastAsia="仿宋" w:hAnsi="仿宋" w:cs="Times New Roman"/>
                <w:szCs w:val="21"/>
              </w:rPr>
              <w:t>4</w:t>
            </w:r>
          </w:p>
        </w:tc>
        <w:tc>
          <w:tcPr>
            <w:tcW w:w="1403" w:type="dxa"/>
            <w:tcBorders>
              <w:right w:val="single" w:sz="12" w:space="0" w:color="auto"/>
            </w:tcBorders>
            <w:shd w:val="clear" w:color="auto" w:fill="auto"/>
          </w:tcPr>
          <w:p w14:paraId="183F2DD7"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安全检查实训</w:t>
            </w:r>
          </w:p>
        </w:tc>
      </w:tr>
      <w:tr w:rsidR="00CC0890" w14:paraId="0F74E190" w14:textId="77777777">
        <w:tc>
          <w:tcPr>
            <w:tcW w:w="850" w:type="dxa"/>
            <w:tcBorders>
              <w:left w:val="single" w:sz="12" w:space="0" w:color="auto"/>
            </w:tcBorders>
            <w:shd w:val="clear" w:color="auto" w:fill="auto"/>
          </w:tcPr>
          <w:p w14:paraId="69C1B06A"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5</w:t>
            </w:r>
          </w:p>
        </w:tc>
        <w:tc>
          <w:tcPr>
            <w:tcW w:w="1276" w:type="dxa"/>
            <w:shd w:val="clear" w:color="auto" w:fill="auto"/>
          </w:tcPr>
          <w:p w14:paraId="4699C3E0"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便携式毒品爆炸物探测器</w:t>
            </w:r>
          </w:p>
        </w:tc>
        <w:tc>
          <w:tcPr>
            <w:tcW w:w="1417" w:type="dxa"/>
            <w:shd w:val="clear" w:color="auto" w:fill="auto"/>
          </w:tcPr>
          <w:p w14:paraId="13FC3B66"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QN-ED600</w:t>
            </w:r>
          </w:p>
        </w:tc>
        <w:tc>
          <w:tcPr>
            <w:tcW w:w="851" w:type="dxa"/>
            <w:shd w:val="clear" w:color="auto" w:fill="auto"/>
          </w:tcPr>
          <w:p w14:paraId="4E7F756C"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台</w:t>
            </w:r>
          </w:p>
        </w:tc>
        <w:tc>
          <w:tcPr>
            <w:tcW w:w="874" w:type="dxa"/>
            <w:shd w:val="clear" w:color="auto" w:fill="auto"/>
          </w:tcPr>
          <w:p w14:paraId="0AC88103"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p>
        </w:tc>
        <w:tc>
          <w:tcPr>
            <w:tcW w:w="969" w:type="dxa"/>
            <w:shd w:val="clear" w:color="auto" w:fill="auto"/>
          </w:tcPr>
          <w:p w14:paraId="4909FC3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22</w:t>
            </w:r>
          </w:p>
        </w:tc>
        <w:tc>
          <w:tcPr>
            <w:tcW w:w="850" w:type="dxa"/>
            <w:shd w:val="clear" w:color="auto" w:fill="auto"/>
          </w:tcPr>
          <w:p w14:paraId="1F1DF006"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44</w:t>
            </w:r>
          </w:p>
        </w:tc>
        <w:tc>
          <w:tcPr>
            <w:tcW w:w="1403" w:type="dxa"/>
            <w:tcBorders>
              <w:right w:val="single" w:sz="12" w:space="0" w:color="auto"/>
            </w:tcBorders>
            <w:shd w:val="clear" w:color="auto" w:fill="auto"/>
          </w:tcPr>
          <w:p w14:paraId="5A8DDD6F"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安全检查与</w:t>
            </w:r>
            <w:r>
              <w:rPr>
                <w:rFonts w:ascii="仿宋" w:eastAsia="仿宋" w:hAnsi="仿宋" w:cs="Times New Roman" w:hint="eastAsia"/>
                <w:color w:val="000000"/>
                <w:szCs w:val="21"/>
              </w:rPr>
              <w:t>危爆物品处置</w:t>
            </w:r>
            <w:r>
              <w:rPr>
                <w:rFonts w:ascii="仿宋" w:eastAsia="仿宋" w:hAnsi="仿宋" w:cs="Times New Roman"/>
                <w:color w:val="000000"/>
                <w:szCs w:val="21"/>
              </w:rPr>
              <w:t>实训</w:t>
            </w:r>
          </w:p>
        </w:tc>
      </w:tr>
      <w:tr w:rsidR="00CC0890" w14:paraId="57E9425D" w14:textId="77777777">
        <w:tc>
          <w:tcPr>
            <w:tcW w:w="850" w:type="dxa"/>
            <w:tcBorders>
              <w:left w:val="single" w:sz="12" w:space="0" w:color="auto"/>
            </w:tcBorders>
            <w:shd w:val="clear" w:color="auto" w:fill="auto"/>
          </w:tcPr>
          <w:p w14:paraId="11FE1CEB"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6</w:t>
            </w:r>
          </w:p>
        </w:tc>
        <w:tc>
          <w:tcPr>
            <w:tcW w:w="1276" w:type="dxa"/>
            <w:shd w:val="clear" w:color="auto" w:fill="auto"/>
          </w:tcPr>
          <w:p w14:paraId="5CA82169"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台式危险液体检测仪</w:t>
            </w:r>
          </w:p>
        </w:tc>
        <w:tc>
          <w:tcPr>
            <w:tcW w:w="1417" w:type="dxa"/>
            <w:shd w:val="clear" w:color="auto" w:fill="auto"/>
          </w:tcPr>
          <w:p w14:paraId="3916A245"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YTW-2000</w:t>
            </w:r>
          </w:p>
        </w:tc>
        <w:tc>
          <w:tcPr>
            <w:tcW w:w="851" w:type="dxa"/>
            <w:shd w:val="clear" w:color="auto" w:fill="auto"/>
          </w:tcPr>
          <w:p w14:paraId="345C04D6"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台</w:t>
            </w:r>
          </w:p>
        </w:tc>
        <w:tc>
          <w:tcPr>
            <w:tcW w:w="874" w:type="dxa"/>
            <w:shd w:val="clear" w:color="auto" w:fill="auto"/>
          </w:tcPr>
          <w:p w14:paraId="4932626E"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p>
        </w:tc>
        <w:tc>
          <w:tcPr>
            <w:tcW w:w="969" w:type="dxa"/>
            <w:shd w:val="clear" w:color="auto" w:fill="auto"/>
          </w:tcPr>
          <w:p w14:paraId="2CF6E3E3"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8</w:t>
            </w:r>
          </w:p>
        </w:tc>
        <w:tc>
          <w:tcPr>
            <w:tcW w:w="850" w:type="dxa"/>
            <w:shd w:val="clear" w:color="auto" w:fill="auto"/>
          </w:tcPr>
          <w:p w14:paraId="169151B6"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16</w:t>
            </w:r>
          </w:p>
        </w:tc>
        <w:tc>
          <w:tcPr>
            <w:tcW w:w="1403" w:type="dxa"/>
            <w:tcBorders>
              <w:right w:val="single" w:sz="12" w:space="0" w:color="auto"/>
            </w:tcBorders>
            <w:shd w:val="clear" w:color="auto" w:fill="auto"/>
          </w:tcPr>
          <w:p w14:paraId="5FF86937"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安全检查与</w:t>
            </w:r>
            <w:r>
              <w:rPr>
                <w:rFonts w:ascii="仿宋" w:eastAsia="仿宋" w:hAnsi="仿宋" w:cs="Times New Roman" w:hint="eastAsia"/>
                <w:color w:val="000000"/>
                <w:szCs w:val="21"/>
              </w:rPr>
              <w:t>危爆物品处置</w:t>
            </w:r>
            <w:r>
              <w:rPr>
                <w:rFonts w:ascii="仿宋" w:eastAsia="仿宋" w:hAnsi="仿宋" w:cs="Times New Roman"/>
                <w:color w:val="000000"/>
                <w:szCs w:val="21"/>
              </w:rPr>
              <w:t>实训</w:t>
            </w:r>
          </w:p>
        </w:tc>
      </w:tr>
      <w:tr w:rsidR="00CC0890" w14:paraId="712CD264" w14:textId="77777777">
        <w:tc>
          <w:tcPr>
            <w:tcW w:w="850" w:type="dxa"/>
            <w:tcBorders>
              <w:left w:val="single" w:sz="12" w:space="0" w:color="auto"/>
            </w:tcBorders>
            <w:shd w:val="clear" w:color="auto" w:fill="auto"/>
          </w:tcPr>
          <w:p w14:paraId="2AA3CC64"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7</w:t>
            </w:r>
          </w:p>
        </w:tc>
        <w:tc>
          <w:tcPr>
            <w:tcW w:w="1276" w:type="dxa"/>
            <w:shd w:val="clear" w:color="auto" w:fill="auto"/>
          </w:tcPr>
          <w:p w14:paraId="68E4F3AA"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防爆罐</w:t>
            </w:r>
          </w:p>
        </w:tc>
        <w:tc>
          <w:tcPr>
            <w:tcW w:w="1417" w:type="dxa"/>
            <w:shd w:val="clear" w:color="auto" w:fill="auto"/>
          </w:tcPr>
          <w:p w14:paraId="3264AAB5"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FBG-G1-601</w:t>
            </w:r>
          </w:p>
        </w:tc>
        <w:tc>
          <w:tcPr>
            <w:tcW w:w="851" w:type="dxa"/>
            <w:shd w:val="clear" w:color="auto" w:fill="auto"/>
          </w:tcPr>
          <w:p w14:paraId="5AF5B573" w14:textId="77777777" w:rsidR="00CC0890" w:rsidRDefault="006226EE">
            <w:pPr>
              <w:spacing w:line="560" w:lineRule="exact"/>
              <w:ind w:firstLine="200"/>
              <w:jc w:val="center"/>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74" w:type="dxa"/>
            <w:shd w:val="clear" w:color="auto" w:fill="auto"/>
          </w:tcPr>
          <w:p w14:paraId="1F3ED27F"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p>
        </w:tc>
        <w:tc>
          <w:tcPr>
            <w:tcW w:w="969" w:type="dxa"/>
            <w:shd w:val="clear" w:color="auto" w:fill="auto"/>
          </w:tcPr>
          <w:p w14:paraId="481E242F"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w:t>
            </w:r>
            <w:r>
              <w:rPr>
                <w:rFonts w:ascii="仿宋" w:eastAsia="仿宋" w:hAnsi="仿宋" w:cs="Times New Roman"/>
                <w:szCs w:val="21"/>
              </w:rPr>
              <w:t>5</w:t>
            </w:r>
          </w:p>
        </w:tc>
        <w:tc>
          <w:tcPr>
            <w:tcW w:w="850" w:type="dxa"/>
            <w:shd w:val="clear" w:color="auto" w:fill="auto"/>
          </w:tcPr>
          <w:p w14:paraId="475EF4F1"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w:t>
            </w:r>
            <w:r>
              <w:rPr>
                <w:rFonts w:ascii="仿宋" w:eastAsia="仿宋" w:hAnsi="仿宋" w:cs="Times New Roman"/>
                <w:szCs w:val="21"/>
              </w:rPr>
              <w:t>5</w:t>
            </w:r>
          </w:p>
        </w:tc>
        <w:tc>
          <w:tcPr>
            <w:tcW w:w="1403" w:type="dxa"/>
            <w:tcBorders>
              <w:right w:val="single" w:sz="12" w:space="0" w:color="auto"/>
            </w:tcBorders>
            <w:shd w:val="clear" w:color="auto" w:fill="auto"/>
          </w:tcPr>
          <w:p w14:paraId="20E7A189"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危爆物品处置</w:t>
            </w:r>
            <w:r>
              <w:rPr>
                <w:rFonts w:ascii="仿宋" w:eastAsia="仿宋" w:hAnsi="仿宋" w:cs="Times New Roman"/>
                <w:color w:val="000000"/>
                <w:szCs w:val="21"/>
              </w:rPr>
              <w:t>实训</w:t>
            </w:r>
          </w:p>
        </w:tc>
      </w:tr>
      <w:tr w:rsidR="00CC0890" w14:paraId="3B4A8C2C" w14:textId="77777777">
        <w:tc>
          <w:tcPr>
            <w:tcW w:w="850" w:type="dxa"/>
            <w:tcBorders>
              <w:left w:val="single" w:sz="12" w:space="0" w:color="auto"/>
            </w:tcBorders>
            <w:shd w:val="clear" w:color="auto" w:fill="auto"/>
          </w:tcPr>
          <w:p w14:paraId="5F904D6C"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8</w:t>
            </w:r>
          </w:p>
        </w:tc>
        <w:tc>
          <w:tcPr>
            <w:tcW w:w="1276" w:type="dxa"/>
            <w:shd w:val="clear" w:color="auto" w:fill="auto"/>
          </w:tcPr>
          <w:p w14:paraId="3DF71541"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hint="eastAsia"/>
                <w:szCs w:val="21"/>
              </w:rPr>
              <w:t>防爆</w:t>
            </w:r>
            <w:proofErr w:type="gramStart"/>
            <w:r>
              <w:rPr>
                <w:rFonts w:ascii="仿宋" w:eastAsia="仿宋" w:hAnsi="仿宋" w:cs="Times New Roman" w:hint="eastAsia"/>
                <w:szCs w:val="21"/>
              </w:rPr>
              <w:t>毯</w:t>
            </w:r>
            <w:proofErr w:type="gramEnd"/>
          </w:p>
        </w:tc>
        <w:tc>
          <w:tcPr>
            <w:tcW w:w="1417" w:type="dxa"/>
            <w:shd w:val="clear" w:color="auto" w:fill="auto"/>
          </w:tcPr>
          <w:p w14:paraId="4AF74377"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FBT-501</w:t>
            </w:r>
          </w:p>
        </w:tc>
        <w:tc>
          <w:tcPr>
            <w:tcW w:w="851" w:type="dxa"/>
            <w:shd w:val="clear" w:color="auto" w:fill="auto"/>
          </w:tcPr>
          <w:p w14:paraId="0AE418CE" w14:textId="77777777" w:rsidR="00CC0890" w:rsidRDefault="006226EE">
            <w:pPr>
              <w:spacing w:line="560" w:lineRule="exact"/>
              <w:ind w:firstLine="200"/>
              <w:jc w:val="center"/>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74" w:type="dxa"/>
            <w:shd w:val="clear" w:color="auto" w:fill="auto"/>
          </w:tcPr>
          <w:p w14:paraId="6B9851E1"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p>
        </w:tc>
        <w:tc>
          <w:tcPr>
            <w:tcW w:w="969" w:type="dxa"/>
            <w:shd w:val="clear" w:color="auto" w:fill="auto"/>
          </w:tcPr>
          <w:p w14:paraId="4D8A03AC"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w:t>
            </w:r>
            <w:r>
              <w:rPr>
                <w:rFonts w:ascii="仿宋" w:eastAsia="仿宋" w:hAnsi="仿宋" w:cs="Times New Roman"/>
                <w:szCs w:val="21"/>
              </w:rPr>
              <w:t>2</w:t>
            </w:r>
          </w:p>
        </w:tc>
        <w:tc>
          <w:tcPr>
            <w:tcW w:w="850" w:type="dxa"/>
            <w:shd w:val="clear" w:color="auto" w:fill="auto"/>
          </w:tcPr>
          <w:p w14:paraId="42BBBCB8" w14:textId="77777777" w:rsidR="00CC0890" w:rsidRDefault="006226EE">
            <w:pPr>
              <w:spacing w:line="560" w:lineRule="exact"/>
              <w:ind w:firstLine="200"/>
              <w:rPr>
                <w:rFonts w:ascii="仿宋" w:eastAsia="仿宋" w:hAnsi="仿宋" w:cs="Times New Roman"/>
                <w:szCs w:val="21"/>
              </w:rPr>
            </w:pPr>
            <w:r>
              <w:rPr>
                <w:rFonts w:ascii="仿宋" w:eastAsia="仿宋" w:hAnsi="仿宋" w:cs="Times New Roman"/>
                <w:szCs w:val="21"/>
              </w:rPr>
              <w:t>2</w:t>
            </w:r>
            <w:r>
              <w:rPr>
                <w:rFonts w:ascii="仿宋" w:eastAsia="仿宋" w:hAnsi="仿宋" w:cs="Times New Roman" w:hint="eastAsia"/>
                <w:szCs w:val="21"/>
              </w:rPr>
              <w:t>.</w:t>
            </w:r>
            <w:r>
              <w:rPr>
                <w:rFonts w:ascii="仿宋" w:eastAsia="仿宋" w:hAnsi="仿宋" w:cs="Times New Roman"/>
                <w:szCs w:val="21"/>
              </w:rPr>
              <w:t>4</w:t>
            </w:r>
          </w:p>
        </w:tc>
        <w:tc>
          <w:tcPr>
            <w:tcW w:w="1403" w:type="dxa"/>
            <w:tcBorders>
              <w:right w:val="single" w:sz="12" w:space="0" w:color="auto"/>
            </w:tcBorders>
            <w:shd w:val="clear" w:color="auto" w:fill="auto"/>
          </w:tcPr>
          <w:p w14:paraId="3743B383"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危爆物品处置</w:t>
            </w:r>
            <w:r>
              <w:rPr>
                <w:rFonts w:ascii="仿宋" w:eastAsia="仿宋" w:hAnsi="仿宋" w:cs="Times New Roman"/>
                <w:color w:val="000000"/>
                <w:szCs w:val="21"/>
              </w:rPr>
              <w:t>实训</w:t>
            </w:r>
          </w:p>
        </w:tc>
      </w:tr>
      <w:tr w:rsidR="00CC0890" w14:paraId="09F2721D" w14:textId="77777777">
        <w:tc>
          <w:tcPr>
            <w:tcW w:w="6237" w:type="dxa"/>
            <w:gridSpan w:val="6"/>
            <w:tcBorders>
              <w:left w:val="single" w:sz="12" w:space="0" w:color="auto"/>
            </w:tcBorders>
            <w:shd w:val="clear" w:color="auto" w:fill="auto"/>
          </w:tcPr>
          <w:p w14:paraId="35F036D2"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合计</w:t>
            </w:r>
          </w:p>
        </w:tc>
        <w:tc>
          <w:tcPr>
            <w:tcW w:w="2253" w:type="dxa"/>
            <w:gridSpan w:val="2"/>
            <w:tcBorders>
              <w:right w:val="single" w:sz="12" w:space="0" w:color="auto"/>
            </w:tcBorders>
            <w:shd w:val="clear" w:color="auto" w:fill="auto"/>
          </w:tcPr>
          <w:p w14:paraId="5B73F107"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101</w:t>
            </w:r>
            <w:r>
              <w:rPr>
                <w:rFonts w:ascii="仿宋" w:eastAsia="仿宋" w:hAnsi="仿宋" w:cs="Times New Roman" w:hint="eastAsia"/>
                <w:color w:val="000000"/>
                <w:szCs w:val="21"/>
              </w:rPr>
              <w:t>.</w:t>
            </w:r>
            <w:r>
              <w:rPr>
                <w:rFonts w:ascii="仿宋" w:eastAsia="仿宋" w:hAnsi="仿宋" w:cs="Times New Roman"/>
                <w:color w:val="000000"/>
                <w:szCs w:val="21"/>
              </w:rPr>
              <w:t>5</w:t>
            </w:r>
          </w:p>
        </w:tc>
      </w:tr>
    </w:tbl>
    <w:p w14:paraId="35106A79"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（2）治安应急勤务实训室建设</w:t>
      </w:r>
    </w:p>
    <w:p w14:paraId="51D176AD" w14:textId="77777777" w:rsidR="00CC0890" w:rsidRDefault="006226EE">
      <w:pPr>
        <w:spacing w:line="560" w:lineRule="exact"/>
        <w:ind w:firstLineChars="2050" w:firstLine="6560"/>
        <w:rPr>
          <w:rFonts w:ascii="仿宋" w:eastAsia="仿宋" w:hAnsi="仿宋" w:cs="Times New Roman"/>
          <w:sz w:val="32"/>
          <w:szCs w:val="32"/>
        </w:rPr>
      </w:pPr>
      <w:r>
        <w:rPr>
          <w:rFonts w:ascii="仿宋" w:eastAsia="仿宋" w:hAnsi="仿宋" w:cs="Times New Roman" w:hint="eastAsia"/>
          <w:sz w:val="32"/>
          <w:szCs w:val="32"/>
        </w:rPr>
        <w:t>单价：万元</w:t>
      </w:r>
    </w:p>
    <w:tbl>
      <w:tblPr>
        <w:tblpPr w:leftFromText="180" w:rightFromText="180" w:vertAnchor="text" w:horzAnchor="margin" w:tblpXSpec="center" w:tblpY="166"/>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31"/>
        <w:gridCol w:w="1134"/>
        <w:gridCol w:w="709"/>
        <w:gridCol w:w="698"/>
        <w:gridCol w:w="941"/>
        <w:gridCol w:w="941"/>
        <w:gridCol w:w="1970"/>
      </w:tblGrid>
      <w:tr w:rsidR="00CC0890" w14:paraId="2842A26F" w14:textId="77777777">
        <w:tc>
          <w:tcPr>
            <w:tcW w:w="8646" w:type="dxa"/>
            <w:gridSpan w:val="8"/>
            <w:tcBorders>
              <w:top w:val="single" w:sz="12" w:space="0" w:color="auto"/>
              <w:left w:val="single" w:sz="12" w:space="0" w:color="auto"/>
              <w:right w:val="single" w:sz="12" w:space="0" w:color="auto"/>
            </w:tcBorders>
            <w:shd w:val="clear" w:color="auto" w:fill="auto"/>
            <w:vAlign w:val="center"/>
          </w:tcPr>
          <w:p w14:paraId="6BC2B911"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lastRenderedPageBreak/>
              <w:t>项目设备</w:t>
            </w:r>
            <w:r>
              <w:rPr>
                <w:rFonts w:ascii="仿宋" w:eastAsia="仿宋" w:hAnsi="仿宋" w:cs="Times New Roman" w:hint="eastAsia"/>
                <w:color w:val="000000"/>
                <w:szCs w:val="21"/>
              </w:rPr>
              <w:t>采购清单</w:t>
            </w:r>
          </w:p>
        </w:tc>
      </w:tr>
      <w:tr w:rsidR="00CC0890" w14:paraId="7840F116" w14:textId="77777777">
        <w:tc>
          <w:tcPr>
            <w:tcW w:w="822" w:type="dxa"/>
            <w:tcBorders>
              <w:left w:val="single" w:sz="12" w:space="0" w:color="auto"/>
            </w:tcBorders>
            <w:shd w:val="clear" w:color="auto" w:fill="auto"/>
            <w:vAlign w:val="center"/>
          </w:tcPr>
          <w:p w14:paraId="1F5E4D79"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序号</w:t>
            </w:r>
          </w:p>
        </w:tc>
        <w:tc>
          <w:tcPr>
            <w:tcW w:w="1431" w:type="dxa"/>
            <w:shd w:val="clear" w:color="auto" w:fill="auto"/>
            <w:vAlign w:val="center"/>
          </w:tcPr>
          <w:p w14:paraId="7FCEE9EE"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设备名称</w:t>
            </w:r>
          </w:p>
        </w:tc>
        <w:tc>
          <w:tcPr>
            <w:tcW w:w="1134" w:type="dxa"/>
            <w:shd w:val="clear" w:color="auto" w:fill="auto"/>
            <w:vAlign w:val="center"/>
          </w:tcPr>
          <w:p w14:paraId="3FF13A89"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型号规格</w:t>
            </w:r>
          </w:p>
        </w:tc>
        <w:tc>
          <w:tcPr>
            <w:tcW w:w="709" w:type="dxa"/>
            <w:shd w:val="clear" w:color="auto" w:fill="auto"/>
            <w:vAlign w:val="center"/>
          </w:tcPr>
          <w:p w14:paraId="245F62FA"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单位</w:t>
            </w:r>
          </w:p>
        </w:tc>
        <w:tc>
          <w:tcPr>
            <w:tcW w:w="698" w:type="dxa"/>
            <w:shd w:val="clear" w:color="auto" w:fill="auto"/>
            <w:vAlign w:val="center"/>
          </w:tcPr>
          <w:p w14:paraId="7A64D60D"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数量</w:t>
            </w:r>
          </w:p>
        </w:tc>
        <w:tc>
          <w:tcPr>
            <w:tcW w:w="941" w:type="dxa"/>
            <w:shd w:val="clear" w:color="auto" w:fill="auto"/>
            <w:vAlign w:val="center"/>
          </w:tcPr>
          <w:p w14:paraId="0974AAA2"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单价</w:t>
            </w:r>
          </w:p>
        </w:tc>
        <w:tc>
          <w:tcPr>
            <w:tcW w:w="941" w:type="dxa"/>
            <w:shd w:val="clear" w:color="auto" w:fill="auto"/>
            <w:vAlign w:val="center"/>
          </w:tcPr>
          <w:p w14:paraId="5BC2D0B5"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小计</w:t>
            </w:r>
          </w:p>
        </w:tc>
        <w:tc>
          <w:tcPr>
            <w:tcW w:w="1970" w:type="dxa"/>
            <w:tcBorders>
              <w:right w:val="single" w:sz="12" w:space="0" w:color="auto"/>
            </w:tcBorders>
            <w:shd w:val="clear" w:color="auto" w:fill="auto"/>
            <w:vAlign w:val="center"/>
          </w:tcPr>
          <w:p w14:paraId="5BCD9102"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实验</w:t>
            </w:r>
            <w:r>
              <w:rPr>
                <w:rFonts w:ascii="仿宋" w:eastAsia="仿宋" w:hAnsi="仿宋" w:cs="Times New Roman"/>
                <w:color w:val="000000"/>
                <w:szCs w:val="21"/>
              </w:rPr>
              <w:t>实训内容</w:t>
            </w:r>
          </w:p>
        </w:tc>
      </w:tr>
      <w:tr w:rsidR="00CC0890" w14:paraId="1BBF0DD1" w14:textId="77777777">
        <w:tc>
          <w:tcPr>
            <w:tcW w:w="822" w:type="dxa"/>
            <w:tcBorders>
              <w:left w:val="single" w:sz="12" w:space="0" w:color="auto"/>
            </w:tcBorders>
            <w:shd w:val="clear" w:color="auto" w:fill="auto"/>
          </w:tcPr>
          <w:p w14:paraId="6E6DC06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w:t>
            </w:r>
          </w:p>
        </w:tc>
        <w:tc>
          <w:tcPr>
            <w:tcW w:w="1431" w:type="dxa"/>
            <w:shd w:val="clear" w:color="auto" w:fill="auto"/>
          </w:tcPr>
          <w:p w14:paraId="037AAFA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防弹衣</w:t>
            </w:r>
          </w:p>
        </w:tc>
        <w:tc>
          <w:tcPr>
            <w:tcW w:w="1134" w:type="dxa"/>
            <w:shd w:val="clear" w:color="auto" w:fill="auto"/>
          </w:tcPr>
          <w:p w14:paraId="14B11566"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688EB65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件</w:t>
            </w:r>
          </w:p>
        </w:tc>
        <w:tc>
          <w:tcPr>
            <w:tcW w:w="698" w:type="dxa"/>
            <w:shd w:val="clear" w:color="auto" w:fill="auto"/>
          </w:tcPr>
          <w:p w14:paraId="45F5B14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7D9E8E7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.28</w:t>
            </w:r>
          </w:p>
        </w:tc>
        <w:tc>
          <w:tcPr>
            <w:tcW w:w="941" w:type="dxa"/>
            <w:shd w:val="clear" w:color="auto" w:fill="auto"/>
          </w:tcPr>
          <w:p w14:paraId="46CC425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5</w:t>
            </w:r>
            <w:r>
              <w:rPr>
                <w:rFonts w:ascii="仿宋" w:eastAsia="仿宋" w:hAnsi="仿宋" w:cs="Times New Roman"/>
                <w:szCs w:val="21"/>
              </w:rPr>
              <w:t>.6</w:t>
            </w:r>
          </w:p>
        </w:tc>
        <w:tc>
          <w:tcPr>
            <w:tcW w:w="1970" w:type="dxa"/>
            <w:tcBorders>
              <w:right w:val="single" w:sz="12" w:space="0" w:color="auto"/>
            </w:tcBorders>
            <w:shd w:val="clear" w:color="auto" w:fill="auto"/>
          </w:tcPr>
          <w:p w14:paraId="251B19F2"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6A5EEE89" w14:textId="77777777">
        <w:tc>
          <w:tcPr>
            <w:tcW w:w="822" w:type="dxa"/>
            <w:tcBorders>
              <w:left w:val="single" w:sz="12" w:space="0" w:color="auto"/>
            </w:tcBorders>
            <w:shd w:val="clear" w:color="auto" w:fill="auto"/>
          </w:tcPr>
          <w:p w14:paraId="0B81C78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2</w:t>
            </w:r>
          </w:p>
        </w:tc>
        <w:tc>
          <w:tcPr>
            <w:tcW w:w="1431" w:type="dxa"/>
            <w:shd w:val="clear" w:color="auto" w:fill="auto"/>
          </w:tcPr>
          <w:p w14:paraId="0CD0F751"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防弹头盔</w:t>
            </w:r>
          </w:p>
        </w:tc>
        <w:tc>
          <w:tcPr>
            <w:tcW w:w="1134" w:type="dxa"/>
            <w:shd w:val="clear" w:color="auto" w:fill="auto"/>
          </w:tcPr>
          <w:p w14:paraId="47AC8D68"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41B9A459"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09E2D4C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5E0AC0F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.16</w:t>
            </w:r>
          </w:p>
        </w:tc>
        <w:tc>
          <w:tcPr>
            <w:tcW w:w="941" w:type="dxa"/>
            <w:shd w:val="clear" w:color="auto" w:fill="auto"/>
          </w:tcPr>
          <w:p w14:paraId="5D98E32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3</w:t>
            </w:r>
            <w:r>
              <w:rPr>
                <w:rFonts w:ascii="仿宋" w:eastAsia="仿宋" w:hAnsi="仿宋" w:cs="Times New Roman"/>
                <w:szCs w:val="21"/>
              </w:rPr>
              <w:t>.2</w:t>
            </w:r>
          </w:p>
        </w:tc>
        <w:tc>
          <w:tcPr>
            <w:tcW w:w="1970" w:type="dxa"/>
            <w:tcBorders>
              <w:right w:val="single" w:sz="12" w:space="0" w:color="auto"/>
            </w:tcBorders>
            <w:shd w:val="clear" w:color="auto" w:fill="auto"/>
          </w:tcPr>
          <w:p w14:paraId="4D4EFD79"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05AF0218" w14:textId="77777777">
        <w:tc>
          <w:tcPr>
            <w:tcW w:w="822" w:type="dxa"/>
            <w:tcBorders>
              <w:left w:val="single" w:sz="12" w:space="0" w:color="auto"/>
            </w:tcBorders>
            <w:shd w:val="clear" w:color="auto" w:fill="auto"/>
          </w:tcPr>
          <w:p w14:paraId="56F1E6F8"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3</w:t>
            </w:r>
          </w:p>
        </w:tc>
        <w:tc>
          <w:tcPr>
            <w:tcW w:w="1431" w:type="dxa"/>
            <w:shd w:val="clear" w:color="auto" w:fill="auto"/>
          </w:tcPr>
          <w:p w14:paraId="193692D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金属防刺服</w:t>
            </w:r>
          </w:p>
        </w:tc>
        <w:tc>
          <w:tcPr>
            <w:tcW w:w="1134" w:type="dxa"/>
            <w:shd w:val="clear" w:color="auto" w:fill="auto"/>
          </w:tcPr>
          <w:p w14:paraId="5DABCDF1"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23088B37"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件</w:t>
            </w:r>
          </w:p>
        </w:tc>
        <w:tc>
          <w:tcPr>
            <w:tcW w:w="698" w:type="dxa"/>
            <w:shd w:val="clear" w:color="auto" w:fill="auto"/>
          </w:tcPr>
          <w:p w14:paraId="19D18FB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10</w:t>
            </w:r>
          </w:p>
        </w:tc>
        <w:tc>
          <w:tcPr>
            <w:tcW w:w="941" w:type="dxa"/>
            <w:shd w:val="clear" w:color="auto" w:fill="auto"/>
          </w:tcPr>
          <w:p w14:paraId="1782B44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.751</w:t>
            </w:r>
          </w:p>
        </w:tc>
        <w:tc>
          <w:tcPr>
            <w:tcW w:w="941" w:type="dxa"/>
            <w:shd w:val="clear" w:color="auto" w:fill="auto"/>
          </w:tcPr>
          <w:p w14:paraId="0C49B62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.751</w:t>
            </w:r>
          </w:p>
        </w:tc>
        <w:tc>
          <w:tcPr>
            <w:tcW w:w="1970" w:type="dxa"/>
            <w:tcBorders>
              <w:right w:val="single" w:sz="12" w:space="0" w:color="auto"/>
            </w:tcBorders>
            <w:shd w:val="clear" w:color="auto" w:fill="auto"/>
          </w:tcPr>
          <w:p w14:paraId="02DD7A71"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6F8F5109" w14:textId="77777777">
        <w:tc>
          <w:tcPr>
            <w:tcW w:w="822" w:type="dxa"/>
            <w:tcBorders>
              <w:left w:val="single" w:sz="12" w:space="0" w:color="auto"/>
            </w:tcBorders>
            <w:shd w:val="clear" w:color="auto" w:fill="auto"/>
          </w:tcPr>
          <w:p w14:paraId="25EFF950"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4</w:t>
            </w:r>
          </w:p>
        </w:tc>
        <w:tc>
          <w:tcPr>
            <w:tcW w:w="1431" w:type="dxa"/>
            <w:shd w:val="clear" w:color="auto" w:fill="auto"/>
          </w:tcPr>
          <w:p w14:paraId="023C2B1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防割手套</w:t>
            </w:r>
          </w:p>
        </w:tc>
        <w:tc>
          <w:tcPr>
            <w:tcW w:w="1134" w:type="dxa"/>
            <w:shd w:val="clear" w:color="auto" w:fill="auto"/>
          </w:tcPr>
          <w:p w14:paraId="594D4B42"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054D12E3"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双</w:t>
            </w:r>
          </w:p>
        </w:tc>
        <w:tc>
          <w:tcPr>
            <w:tcW w:w="698" w:type="dxa"/>
            <w:shd w:val="clear" w:color="auto" w:fill="auto"/>
          </w:tcPr>
          <w:p w14:paraId="78DA5079"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6A4E332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.0075</w:t>
            </w:r>
          </w:p>
        </w:tc>
        <w:tc>
          <w:tcPr>
            <w:tcW w:w="941" w:type="dxa"/>
            <w:shd w:val="clear" w:color="auto" w:fill="auto"/>
          </w:tcPr>
          <w:p w14:paraId="550C7EE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.15</w:t>
            </w:r>
          </w:p>
        </w:tc>
        <w:tc>
          <w:tcPr>
            <w:tcW w:w="1970" w:type="dxa"/>
            <w:tcBorders>
              <w:right w:val="single" w:sz="12" w:space="0" w:color="auto"/>
            </w:tcBorders>
            <w:shd w:val="clear" w:color="auto" w:fill="auto"/>
          </w:tcPr>
          <w:p w14:paraId="5B6C94A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4B8D0E8B" w14:textId="77777777">
        <w:tc>
          <w:tcPr>
            <w:tcW w:w="822" w:type="dxa"/>
            <w:tcBorders>
              <w:left w:val="single" w:sz="12" w:space="0" w:color="auto"/>
            </w:tcBorders>
            <w:shd w:val="clear" w:color="auto" w:fill="auto"/>
          </w:tcPr>
          <w:p w14:paraId="6824B0F7"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5</w:t>
            </w:r>
          </w:p>
        </w:tc>
        <w:tc>
          <w:tcPr>
            <w:tcW w:w="1431" w:type="dxa"/>
            <w:shd w:val="clear" w:color="auto" w:fill="auto"/>
          </w:tcPr>
          <w:p w14:paraId="62A5E6B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二代伸缩警棍</w:t>
            </w:r>
          </w:p>
        </w:tc>
        <w:tc>
          <w:tcPr>
            <w:tcW w:w="1134" w:type="dxa"/>
            <w:shd w:val="clear" w:color="auto" w:fill="auto"/>
          </w:tcPr>
          <w:p w14:paraId="11920043"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2920B9C5"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6783939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3DC18CE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.0179</w:t>
            </w:r>
          </w:p>
        </w:tc>
        <w:tc>
          <w:tcPr>
            <w:tcW w:w="941" w:type="dxa"/>
            <w:shd w:val="clear" w:color="auto" w:fill="auto"/>
          </w:tcPr>
          <w:p w14:paraId="45464DB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.358</w:t>
            </w:r>
          </w:p>
        </w:tc>
        <w:tc>
          <w:tcPr>
            <w:tcW w:w="1970" w:type="dxa"/>
            <w:tcBorders>
              <w:right w:val="single" w:sz="12" w:space="0" w:color="auto"/>
            </w:tcBorders>
            <w:shd w:val="clear" w:color="auto" w:fill="auto"/>
          </w:tcPr>
          <w:p w14:paraId="3520EF67"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4C9EC289" w14:textId="77777777">
        <w:tc>
          <w:tcPr>
            <w:tcW w:w="822" w:type="dxa"/>
            <w:tcBorders>
              <w:left w:val="single" w:sz="12" w:space="0" w:color="auto"/>
            </w:tcBorders>
            <w:shd w:val="clear" w:color="auto" w:fill="auto"/>
          </w:tcPr>
          <w:p w14:paraId="7D73D950"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6</w:t>
            </w:r>
          </w:p>
        </w:tc>
        <w:tc>
          <w:tcPr>
            <w:tcW w:w="1431" w:type="dxa"/>
            <w:shd w:val="clear" w:color="auto" w:fill="auto"/>
          </w:tcPr>
          <w:p w14:paraId="6064C4B3"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催泪喷射器</w:t>
            </w:r>
          </w:p>
        </w:tc>
        <w:tc>
          <w:tcPr>
            <w:tcW w:w="1134" w:type="dxa"/>
            <w:shd w:val="clear" w:color="auto" w:fill="auto"/>
          </w:tcPr>
          <w:p w14:paraId="14DB03F0"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3132B9CC"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020E9603"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40</w:t>
            </w:r>
          </w:p>
        </w:tc>
        <w:tc>
          <w:tcPr>
            <w:tcW w:w="941" w:type="dxa"/>
            <w:shd w:val="clear" w:color="auto" w:fill="auto"/>
          </w:tcPr>
          <w:p w14:paraId="049DAED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.0075</w:t>
            </w:r>
          </w:p>
        </w:tc>
        <w:tc>
          <w:tcPr>
            <w:tcW w:w="941" w:type="dxa"/>
            <w:shd w:val="clear" w:color="auto" w:fill="auto"/>
          </w:tcPr>
          <w:p w14:paraId="3048EEA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.3</w:t>
            </w:r>
          </w:p>
        </w:tc>
        <w:tc>
          <w:tcPr>
            <w:tcW w:w="1970" w:type="dxa"/>
            <w:tcBorders>
              <w:right w:val="single" w:sz="12" w:space="0" w:color="auto"/>
            </w:tcBorders>
            <w:shd w:val="clear" w:color="auto" w:fill="auto"/>
          </w:tcPr>
          <w:p w14:paraId="78F791BC"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1C684AD7" w14:textId="77777777">
        <w:tc>
          <w:tcPr>
            <w:tcW w:w="822" w:type="dxa"/>
            <w:tcBorders>
              <w:left w:val="single" w:sz="12" w:space="0" w:color="auto"/>
            </w:tcBorders>
            <w:shd w:val="clear" w:color="auto" w:fill="auto"/>
          </w:tcPr>
          <w:p w14:paraId="0199CCED"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7</w:t>
            </w:r>
          </w:p>
        </w:tc>
        <w:tc>
          <w:tcPr>
            <w:tcW w:w="1431" w:type="dxa"/>
            <w:shd w:val="clear" w:color="auto" w:fill="auto"/>
          </w:tcPr>
          <w:p w14:paraId="04575AB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强光手电</w:t>
            </w:r>
          </w:p>
        </w:tc>
        <w:tc>
          <w:tcPr>
            <w:tcW w:w="1134" w:type="dxa"/>
            <w:shd w:val="clear" w:color="auto" w:fill="auto"/>
          </w:tcPr>
          <w:p w14:paraId="263F13CB"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5CE70966"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266086E1"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6023286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.0344</w:t>
            </w:r>
          </w:p>
        </w:tc>
        <w:tc>
          <w:tcPr>
            <w:tcW w:w="941" w:type="dxa"/>
            <w:shd w:val="clear" w:color="auto" w:fill="auto"/>
          </w:tcPr>
          <w:p w14:paraId="3FD2AA6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.688</w:t>
            </w:r>
          </w:p>
        </w:tc>
        <w:tc>
          <w:tcPr>
            <w:tcW w:w="1970" w:type="dxa"/>
            <w:tcBorders>
              <w:right w:val="single" w:sz="12" w:space="0" w:color="auto"/>
            </w:tcBorders>
            <w:shd w:val="clear" w:color="auto" w:fill="auto"/>
          </w:tcPr>
          <w:p w14:paraId="0FDFEBDE"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26722A9B" w14:textId="77777777">
        <w:tc>
          <w:tcPr>
            <w:tcW w:w="822" w:type="dxa"/>
            <w:tcBorders>
              <w:left w:val="single" w:sz="12" w:space="0" w:color="auto"/>
            </w:tcBorders>
            <w:shd w:val="clear" w:color="auto" w:fill="auto"/>
          </w:tcPr>
          <w:p w14:paraId="680BCD81"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8</w:t>
            </w:r>
          </w:p>
        </w:tc>
        <w:tc>
          <w:tcPr>
            <w:tcW w:w="1431" w:type="dxa"/>
            <w:shd w:val="clear" w:color="auto" w:fill="auto"/>
          </w:tcPr>
          <w:p w14:paraId="27D7BEE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警绳</w:t>
            </w:r>
          </w:p>
        </w:tc>
        <w:tc>
          <w:tcPr>
            <w:tcW w:w="1134" w:type="dxa"/>
            <w:shd w:val="clear" w:color="auto" w:fill="auto"/>
          </w:tcPr>
          <w:p w14:paraId="1AC48DF9"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01875750"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402D40F9"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2322710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.0025</w:t>
            </w:r>
          </w:p>
        </w:tc>
        <w:tc>
          <w:tcPr>
            <w:tcW w:w="941" w:type="dxa"/>
            <w:shd w:val="clear" w:color="auto" w:fill="auto"/>
          </w:tcPr>
          <w:p w14:paraId="7B57771A"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1970" w:type="dxa"/>
            <w:tcBorders>
              <w:right w:val="single" w:sz="12" w:space="0" w:color="auto"/>
            </w:tcBorders>
            <w:shd w:val="clear" w:color="auto" w:fill="auto"/>
          </w:tcPr>
          <w:p w14:paraId="658124EB"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57961245" w14:textId="77777777">
        <w:tc>
          <w:tcPr>
            <w:tcW w:w="822" w:type="dxa"/>
            <w:tcBorders>
              <w:left w:val="single" w:sz="12" w:space="0" w:color="auto"/>
            </w:tcBorders>
            <w:shd w:val="clear" w:color="auto" w:fill="auto"/>
          </w:tcPr>
          <w:p w14:paraId="04D950FB"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9</w:t>
            </w:r>
          </w:p>
        </w:tc>
        <w:tc>
          <w:tcPr>
            <w:tcW w:w="1431" w:type="dxa"/>
            <w:shd w:val="clear" w:color="auto" w:fill="auto"/>
          </w:tcPr>
          <w:p w14:paraId="20046A67"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执法记录仪</w:t>
            </w:r>
          </w:p>
        </w:tc>
        <w:tc>
          <w:tcPr>
            <w:tcW w:w="1134" w:type="dxa"/>
            <w:shd w:val="clear" w:color="auto" w:fill="auto"/>
          </w:tcPr>
          <w:p w14:paraId="6472B441"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1F79FC5B"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台</w:t>
            </w:r>
          </w:p>
        </w:tc>
        <w:tc>
          <w:tcPr>
            <w:tcW w:w="698" w:type="dxa"/>
            <w:shd w:val="clear" w:color="auto" w:fill="auto"/>
          </w:tcPr>
          <w:p w14:paraId="25D2E143"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261895A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.2796</w:t>
            </w:r>
          </w:p>
        </w:tc>
        <w:tc>
          <w:tcPr>
            <w:tcW w:w="941" w:type="dxa"/>
            <w:shd w:val="clear" w:color="auto" w:fill="auto"/>
          </w:tcPr>
          <w:p w14:paraId="1831874D"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5</w:t>
            </w:r>
            <w:r>
              <w:rPr>
                <w:rFonts w:ascii="仿宋" w:eastAsia="仿宋" w:hAnsi="仿宋" w:cs="Times New Roman"/>
                <w:szCs w:val="21"/>
              </w:rPr>
              <w:t>.592</w:t>
            </w:r>
          </w:p>
        </w:tc>
        <w:tc>
          <w:tcPr>
            <w:tcW w:w="1970" w:type="dxa"/>
            <w:tcBorders>
              <w:right w:val="single" w:sz="12" w:space="0" w:color="auto"/>
            </w:tcBorders>
            <w:shd w:val="clear" w:color="auto" w:fill="auto"/>
          </w:tcPr>
          <w:p w14:paraId="3F205CD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457CBCAD" w14:textId="77777777">
        <w:tc>
          <w:tcPr>
            <w:tcW w:w="822" w:type="dxa"/>
            <w:tcBorders>
              <w:left w:val="single" w:sz="12" w:space="0" w:color="auto"/>
            </w:tcBorders>
            <w:shd w:val="clear" w:color="auto" w:fill="auto"/>
          </w:tcPr>
          <w:p w14:paraId="3347D86E"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10</w:t>
            </w:r>
          </w:p>
        </w:tc>
        <w:tc>
          <w:tcPr>
            <w:tcW w:w="1431" w:type="dxa"/>
            <w:shd w:val="clear" w:color="auto" w:fill="auto"/>
          </w:tcPr>
          <w:p w14:paraId="6646B4F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警用多功能尼龙腰带</w:t>
            </w:r>
          </w:p>
        </w:tc>
        <w:tc>
          <w:tcPr>
            <w:tcW w:w="1134" w:type="dxa"/>
            <w:shd w:val="clear" w:color="auto" w:fill="auto"/>
          </w:tcPr>
          <w:p w14:paraId="419A8DF4"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61449205"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1EA2B57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631956E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.028</w:t>
            </w:r>
          </w:p>
        </w:tc>
        <w:tc>
          <w:tcPr>
            <w:tcW w:w="941" w:type="dxa"/>
            <w:shd w:val="clear" w:color="auto" w:fill="auto"/>
          </w:tcPr>
          <w:p w14:paraId="5E2885C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.56</w:t>
            </w:r>
          </w:p>
        </w:tc>
        <w:tc>
          <w:tcPr>
            <w:tcW w:w="1970" w:type="dxa"/>
            <w:tcBorders>
              <w:right w:val="single" w:sz="12" w:space="0" w:color="auto"/>
            </w:tcBorders>
            <w:shd w:val="clear" w:color="auto" w:fill="auto"/>
          </w:tcPr>
          <w:p w14:paraId="53A03E2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41DD2721" w14:textId="77777777">
        <w:tc>
          <w:tcPr>
            <w:tcW w:w="822" w:type="dxa"/>
            <w:tcBorders>
              <w:left w:val="single" w:sz="12" w:space="0" w:color="auto"/>
            </w:tcBorders>
            <w:shd w:val="clear" w:color="auto" w:fill="auto"/>
          </w:tcPr>
          <w:p w14:paraId="5D5F0B4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11</w:t>
            </w:r>
          </w:p>
        </w:tc>
        <w:tc>
          <w:tcPr>
            <w:tcW w:w="1431" w:type="dxa"/>
            <w:shd w:val="clear" w:color="auto" w:fill="auto"/>
          </w:tcPr>
          <w:p w14:paraId="2240286A" w14:textId="77777777" w:rsidR="00CC0890" w:rsidRDefault="006226EE">
            <w:pPr>
              <w:spacing w:line="560" w:lineRule="exact"/>
              <w:jc w:val="left"/>
              <w:rPr>
                <w:rFonts w:ascii="仿宋" w:eastAsia="仿宋" w:hAnsi="仿宋" w:cs="Times New Roman"/>
                <w:szCs w:val="21"/>
              </w:rPr>
            </w:pPr>
            <w:proofErr w:type="gramStart"/>
            <w:r>
              <w:rPr>
                <w:rFonts w:ascii="仿宋" w:eastAsia="仿宋" w:hAnsi="仿宋" w:cs="Times New Roman" w:hint="eastAsia"/>
                <w:szCs w:val="21"/>
              </w:rPr>
              <w:t>锁腰约束</w:t>
            </w:r>
            <w:proofErr w:type="gramEnd"/>
            <w:r>
              <w:rPr>
                <w:rFonts w:ascii="仿宋" w:eastAsia="仿宋" w:hAnsi="仿宋" w:cs="Times New Roman" w:hint="eastAsia"/>
                <w:szCs w:val="21"/>
              </w:rPr>
              <w:t>叉(</w:t>
            </w:r>
            <w:proofErr w:type="gramStart"/>
            <w:r>
              <w:rPr>
                <w:rFonts w:ascii="仿宋" w:eastAsia="仿宋" w:hAnsi="仿宋" w:cs="Times New Roman" w:hint="eastAsia"/>
                <w:szCs w:val="21"/>
              </w:rPr>
              <w:t>防暴腰叉</w:t>
            </w:r>
            <w:proofErr w:type="gramEnd"/>
            <w:r>
              <w:rPr>
                <w:rFonts w:ascii="仿宋" w:eastAsia="仿宋" w:hAnsi="仿宋" w:cs="Times New Roman" w:hint="eastAsia"/>
                <w:szCs w:val="21"/>
              </w:rPr>
              <w:t>)</w:t>
            </w:r>
          </w:p>
        </w:tc>
        <w:tc>
          <w:tcPr>
            <w:tcW w:w="1134" w:type="dxa"/>
            <w:shd w:val="clear" w:color="auto" w:fill="auto"/>
          </w:tcPr>
          <w:p w14:paraId="125B35E4"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502F14F7" w14:textId="77777777" w:rsidR="00CC0890" w:rsidRDefault="006226EE">
            <w:pPr>
              <w:spacing w:line="560" w:lineRule="exact"/>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394416D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042DA23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.045</w:t>
            </w:r>
          </w:p>
        </w:tc>
        <w:tc>
          <w:tcPr>
            <w:tcW w:w="941" w:type="dxa"/>
            <w:shd w:val="clear" w:color="auto" w:fill="auto"/>
          </w:tcPr>
          <w:p w14:paraId="65B48C2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.9</w:t>
            </w:r>
          </w:p>
        </w:tc>
        <w:tc>
          <w:tcPr>
            <w:tcW w:w="1970" w:type="dxa"/>
            <w:tcBorders>
              <w:right w:val="single" w:sz="12" w:space="0" w:color="auto"/>
            </w:tcBorders>
            <w:shd w:val="clear" w:color="auto" w:fill="auto"/>
          </w:tcPr>
          <w:p w14:paraId="5A71267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5F02D10A" w14:textId="77777777">
        <w:tc>
          <w:tcPr>
            <w:tcW w:w="822" w:type="dxa"/>
            <w:tcBorders>
              <w:left w:val="single" w:sz="12" w:space="0" w:color="auto"/>
            </w:tcBorders>
            <w:shd w:val="clear" w:color="auto" w:fill="auto"/>
          </w:tcPr>
          <w:p w14:paraId="5C32E18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12</w:t>
            </w:r>
          </w:p>
        </w:tc>
        <w:tc>
          <w:tcPr>
            <w:tcW w:w="1431" w:type="dxa"/>
            <w:shd w:val="clear" w:color="auto" w:fill="auto"/>
          </w:tcPr>
          <w:p w14:paraId="2703996B" w14:textId="77777777" w:rsidR="00CC0890" w:rsidRDefault="006226EE">
            <w:pPr>
              <w:spacing w:line="560" w:lineRule="exact"/>
              <w:jc w:val="left"/>
              <w:rPr>
                <w:rFonts w:ascii="仿宋" w:eastAsia="仿宋" w:hAnsi="仿宋" w:cs="Times New Roman"/>
                <w:szCs w:val="21"/>
              </w:rPr>
            </w:pPr>
            <w:proofErr w:type="gramStart"/>
            <w:r>
              <w:rPr>
                <w:rFonts w:ascii="仿宋" w:eastAsia="仿宋" w:hAnsi="仿宋" w:cs="Times New Roman" w:hint="eastAsia"/>
                <w:szCs w:val="21"/>
              </w:rPr>
              <w:t>不锈钢脚叉</w:t>
            </w:r>
            <w:proofErr w:type="gramEnd"/>
          </w:p>
        </w:tc>
        <w:tc>
          <w:tcPr>
            <w:tcW w:w="1134" w:type="dxa"/>
            <w:shd w:val="clear" w:color="auto" w:fill="auto"/>
          </w:tcPr>
          <w:p w14:paraId="50216461"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2C14B428"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315030F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6C73EDD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.018</w:t>
            </w:r>
          </w:p>
        </w:tc>
        <w:tc>
          <w:tcPr>
            <w:tcW w:w="941" w:type="dxa"/>
            <w:shd w:val="clear" w:color="auto" w:fill="auto"/>
          </w:tcPr>
          <w:p w14:paraId="3678371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.36</w:t>
            </w:r>
          </w:p>
        </w:tc>
        <w:tc>
          <w:tcPr>
            <w:tcW w:w="1970" w:type="dxa"/>
            <w:tcBorders>
              <w:right w:val="single" w:sz="12" w:space="0" w:color="auto"/>
            </w:tcBorders>
            <w:shd w:val="clear" w:color="auto" w:fill="auto"/>
          </w:tcPr>
          <w:p w14:paraId="3CE602B6"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7E537CEE" w14:textId="77777777">
        <w:tc>
          <w:tcPr>
            <w:tcW w:w="822" w:type="dxa"/>
            <w:tcBorders>
              <w:left w:val="single" w:sz="12" w:space="0" w:color="auto"/>
            </w:tcBorders>
            <w:shd w:val="clear" w:color="auto" w:fill="auto"/>
          </w:tcPr>
          <w:p w14:paraId="0A1A4D1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13</w:t>
            </w:r>
          </w:p>
        </w:tc>
        <w:tc>
          <w:tcPr>
            <w:tcW w:w="1431" w:type="dxa"/>
            <w:shd w:val="clear" w:color="auto" w:fill="auto"/>
          </w:tcPr>
          <w:p w14:paraId="2E0B564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三连发</w:t>
            </w:r>
            <w:proofErr w:type="gramStart"/>
            <w:r>
              <w:rPr>
                <w:rFonts w:ascii="仿宋" w:eastAsia="仿宋" w:hAnsi="仿宋" w:cs="Times New Roman" w:hint="eastAsia"/>
                <w:szCs w:val="21"/>
              </w:rPr>
              <w:t>抓捕网枪</w:t>
            </w:r>
            <w:proofErr w:type="gramEnd"/>
          </w:p>
        </w:tc>
        <w:tc>
          <w:tcPr>
            <w:tcW w:w="1134" w:type="dxa"/>
            <w:shd w:val="clear" w:color="auto" w:fill="auto"/>
          </w:tcPr>
          <w:p w14:paraId="03F89D43"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73B5B5CE"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支</w:t>
            </w:r>
          </w:p>
        </w:tc>
        <w:tc>
          <w:tcPr>
            <w:tcW w:w="698" w:type="dxa"/>
            <w:shd w:val="clear" w:color="auto" w:fill="auto"/>
          </w:tcPr>
          <w:p w14:paraId="1D0C8EF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w:t>
            </w:r>
          </w:p>
        </w:tc>
        <w:tc>
          <w:tcPr>
            <w:tcW w:w="941" w:type="dxa"/>
            <w:shd w:val="clear" w:color="auto" w:fill="auto"/>
          </w:tcPr>
          <w:p w14:paraId="05D50ED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.18</w:t>
            </w:r>
          </w:p>
        </w:tc>
        <w:tc>
          <w:tcPr>
            <w:tcW w:w="941" w:type="dxa"/>
            <w:shd w:val="clear" w:color="auto" w:fill="auto"/>
          </w:tcPr>
          <w:p w14:paraId="59A8278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.8</w:t>
            </w:r>
          </w:p>
        </w:tc>
        <w:tc>
          <w:tcPr>
            <w:tcW w:w="1970" w:type="dxa"/>
            <w:tcBorders>
              <w:right w:val="single" w:sz="12" w:space="0" w:color="auto"/>
            </w:tcBorders>
            <w:shd w:val="clear" w:color="auto" w:fill="auto"/>
          </w:tcPr>
          <w:p w14:paraId="23012775"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43A65974" w14:textId="77777777">
        <w:tc>
          <w:tcPr>
            <w:tcW w:w="822" w:type="dxa"/>
            <w:tcBorders>
              <w:left w:val="single" w:sz="12" w:space="0" w:color="auto"/>
            </w:tcBorders>
            <w:shd w:val="clear" w:color="auto" w:fill="auto"/>
          </w:tcPr>
          <w:p w14:paraId="63ECB6F6"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14</w:t>
            </w:r>
          </w:p>
        </w:tc>
        <w:tc>
          <w:tcPr>
            <w:tcW w:w="1431" w:type="dxa"/>
            <w:shd w:val="clear" w:color="auto" w:fill="auto"/>
          </w:tcPr>
          <w:p w14:paraId="0B33E8F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防暴盾牌</w:t>
            </w:r>
          </w:p>
        </w:tc>
        <w:tc>
          <w:tcPr>
            <w:tcW w:w="1134" w:type="dxa"/>
            <w:shd w:val="clear" w:color="auto" w:fill="auto"/>
          </w:tcPr>
          <w:p w14:paraId="617E01C8"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3A17479F"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2A23832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20</w:t>
            </w:r>
          </w:p>
        </w:tc>
        <w:tc>
          <w:tcPr>
            <w:tcW w:w="941" w:type="dxa"/>
            <w:shd w:val="clear" w:color="auto" w:fill="auto"/>
          </w:tcPr>
          <w:p w14:paraId="2F6BCB6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.22</w:t>
            </w:r>
          </w:p>
        </w:tc>
        <w:tc>
          <w:tcPr>
            <w:tcW w:w="941" w:type="dxa"/>
            <w:shd w:val="clear" w:color="auto" w:fill="auto"/>
          </w:tcPr>
          <w:p w14:paraId="5566425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.44</w:t>
            </w:r>
          </w:p>
        </w:tc>
        <w:tc>
          <w:tcPr>
            <w:tcW w:w="1970" w:type="dxa"/>
            <w:tcBorders>
              <w:right w:val="single" w:sz="12" w:space="0" w:color="auto"/>
            </w:tcBorders>
            <w:shd w:val="clear" w:color="auto" w:fill="auto"/>
          </w:tcPr>
          <w:p w14:paraId="4F0D1333"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692077C3" w14:textId="77777777">
        <w:tc>
          <w:tcPr>
            <w:tcW w:w="822" w:type="dxa"/>
            <w:tcBorders>
              <w:left w:val="single" w:sz="12" w:space="0" w:color="auto"/>
            </w:tcBorders>
            <w:shd w:val="clear" w:color="auto" w:fill="auto"/>
          </w:tcPr>
          <w:p w14:paraId="5FC28D6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15</w:t>
            </w:r>
          </w:p>
        </w:tc>
        <w:tc>
          <w:tcPr>
            <w:tcW w:w="1431" w:type="dxa"/>
            <w:shd w:val="clear" w:color="auto" w:fill="auto"/>
          </w:tcPr>
          <w:p w14:paraId="45B6C51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喊话器</w:t>
            </w:r>
          </w:p>
        </w:tc>
        <w:tc>
          <w:tcPr>
            <w:tcW w:w="1134" w:type="dxa"/>
            <w:shd w:val="clear" w:color="auto" w:fill="auto"/>
          </w:tcPr>
          <w:p w14:paraId="0FB2D633"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5AD01EC5"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7D3946E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w:t>
            </w:r>
          </w:p>
        </w:tc>
        <w:tc>
          <w:tcPr>
            <w:tcW w:w="941" w:type="dxa"/>
            <w:shd w:val="clear" w:color="auto" w:fill="auto"/>
          </w:tcPr>
          <w:p w14:paraId="1961F5D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.038</w:t>
            </w:r>
          </w:p>
        </w:tc>
        <w:tc>
          <w:tcPr>
            <w:tcW w:w="941" w:type="dxa"/>
            <w:shd w:val="clear" w:color="auto" w:fill="auto"/>
          </w:tcPr>
          <w:p w14:paraId="5E22197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.114</w:t>
            </w:r>
          </w:p>
        </w:tc>
        <w:tc>
          <w:tcPr>
            <w:tcW w:w="1970" w:type="dxa"/>
            <w:tcBorders>
              <w:right w:val="single" w:sz="12" w:space="0" w:color="auto"/>
            </w:tcBorders>
            <w:shd w:val="clear" w:color="auto" w:fill="auto"/>
          </w:tcPr>
          <w:p w14:paraId="5D38DA6D"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2E746E1D" w14:textId="77777777">
        <w:tc>
          <w:tcPr>
            <w:tcW w:w="822" w:type="dxa"/>
            <w:tcBorders>
              <w:left w:val="single" w:sz="12" w:space="0" w:color="auto"/>
            </w:tcBorders>
            <w:shd w:val="clear" w:color="auto" w:fill="auto"/>
          </w:tcPr>
          <w:p w14:paraId="1D9F70D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16</w:t>
            </w:r>
          </w:p>
        </w:tc>
        <w:tc>
          <w:tcPr>
            <w:tcW w:w="1431" w:type="dxa"/>
            <w:shd w:val="clear" w:color="auto" w:fill="auto"/>
          </w:tcPr>
          <w:p w14:paraId="08B8013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自动阻车路</w:t>
            </w:r>
            <w:r>
              <w:rPr>
                <w:rFonts w:ascii="仿宋" w:eastAsia="仿宋" w:hAnsi="仿宋" w:cs="Times New Roman" w:hint="eastAsia"/>
                <w:szCs w:val="21"/>
              </w:rPr>
              <w:lastRenderedPageBreak/>
              <w:t>障</w:t>
            </w:r>
          </w:p>
        </w:tc>
        <w:tc>
          <w:tcPr>
            <w:tcW w:w="1134" w:type="dxa"/>
            <w:shd w:val="clear" w:color="auto" w:fill="auto"/>
          </w:tcPr>
          <w:p w14:paraId="1613FF37"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18329F19"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690E4BC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941" w:type="dxa"/>
            <w:shd w:val="clear" w:color="auto" w:fill="auto"/>
          </w:tcPr>
          <w:p w14:paraId="647F3A3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.25</w:t>
            </w:r>
          </w:p>
        </w:tc>
        <w:tc>
          <w:tcPr>
            <w:tcW w:w="941" w:type="dxa"/>
            <w:shd w:val="clear" w:color="auto" w:fill="auto"/>
          </w:tcPr>
          <w:p w14:paraId="7FE906A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.25</w:t>
            </w:r>
          </w:p>
        </w:tc>
        <w:tc>
          <w:tcPr>
            <w:tcW w:w="1970" w:type="dxa"/>
            <w:tcBorders>
              <w:right w:val="single" w:sz="12" w:space="0" w:color="auto"/>
            </w:tcBorders>
            <w:shd w:val="clear" w:color="auto" w:fill="auto"/>
          </w:tcPr>
          <w:p w14:paraId="29B20B9E"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0A6C6D32" w14:textId="77777777">
        <w:tc>
          <w:tcPr>
            <w:tcW w:w="822" w:type="dxa"/>
            <w:tcBorders>
              <w:left w:val="single" w:sz="12" w:space="0" w:color="auto"/>
            </w:tcBorders>
            <w:shd w:val="clear" w:color="auto" w:fill="auto"/>
          </w:tcPr>
          <w:p w14:paraId="43B10D7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17</w:t>
            </w:r>
          </w:p>
        </w:tc>
        <w:tc>
          <w:tcPr>
            <w:tcW w:w="1431" w:type="dxa"/>
            <w:shd w:val="clear" w:color="auto" w:fill="auto"/>
          </w:tcPr>
          <w:p w14:paraId="7A5ECAF9"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警务通</w:t>
            </w:r>
          </w:p>
        </w:tc>
        <w:tc>
          <w:tcPr>
            <w:tcW w:w="1134" w:type="dxa"/>
            <w:shd w:val="clear" w:color="auto" w:fill="auto"/>
          </w:tcPr>
          <w:p w14:paraId="219DA181" w14:textId="77777777" w:rsidR="00CC0890" w:rsidRDefault="00CC0890">
            <w:pPr>
              <w:spacing w:line="560" w:lineRule="exact"/>
              <w:ind w:firstLine="200"/>
              <w:jc w:val="left"/>
              <w:rPr>
                <w:rFonts w:ascii="仿宋" w:eastAsia="仿宋" w:hAnsi="仿宋" w:cs="Times New Roman"/>
                <w:color w:val="000000"/>
                <w:szCs w:val="21"/>
              </w:rPr>
            </w:pPr>
          </w:p>
        </w:tc>
        <w:tc>
          <w:tcPr>
            <w:tcW w:w="709" w:type="dxa"/>
            <w:shd w:val="clear" w:color="auto" w:fill="auto"/>
          </w:tcPr>
          <w:p w14:paraId="37498CD5"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698" w:type="dxa"/>
            <w:shd w:val="clear" w:color="auto" w:fill="auto"/>
          </w:tcPr>
          <w:p w14:paraId="1BAC9F5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941" w:type="dxa"/>
            <w:shd w:val="clear" w:color="auto" w:fill="auto"/>
          </w:tcPr>
          <w:p w14:paraId="4869D64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.465</w:t>
            </w:r>
          </w:p>
        </w:tc>
        <w:tc>
          <w:tcPr>
            <w:tcW w:w="941" w:type="dxa"/>
            <w:shd w:val="clear" w:color="auto" w:fill="auto"/>
          </w:tcPr>
          <w:p w14:paraId="1F4D229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2</w:t>
            </w:r>
            <w:r>
              <w:rPr>
                <w:rFonts w:ascii="仿宋" w:eastAsia="仿宋" w:hAnsi="仿宋" w:cs="Times New Roman"/>
                <w:szCs w:val="21"/>
              </w:rPr>
              <w:t>.325</w:t>
            </w:r>
          </w:p>
        </w:tc>
        <w:tc>
          <w:tcPr>
            <w:tcW w:w="1970" w:type="dxa"/>
            <w:tcBorders>
              <w:right w:val="single" w:sz="12" w:space="0" w:color="auto"/>
            </w:tcBorders>
            <w:shd w:val="clear" w:color="auto" w:fill="auto"/>
          </w:tcPr>
          <w:p w14:paraId="6D344C9F"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治安应急勤务实训</w:t>
            </w:r>
          </w:p>
        </w:tc>
      </w:tr>
      <w:tr w:rsidR="00CC0890" w14:paraId="00DE9FDB" w14:textId="77777777">
        <w:tc>
          <w:tcPr>
            <w:tcW w:w="5735" w:type="dxa"/>
            <w:gridSpan w:val="6"/>
            <w:tcBorders>
              <w:left w:val="single" w:sz="12" w:space="0" w:color="auto"/>
            </w:tcBorders>
            <w:shd w:val="clear" w:color="auto" w:fill="auto"/>
          </w:tcPr>
          <w:p w14:paraId="7CA5CD55" w14:textId="77777777" w:rsidR="00CC0890" w:rsidRDefault="006226EE">
            <w:pPr>
              <w:spacing w:line="560" w:lineRule="exact"/>
              <w:ind w:firstLineChars="1200" w:firstLine="2520"/>
              <w:jc w:val="left"/>
              <w:rPr>
                <w:rFonts w:ascii="仿宋" w:eastAsia="仿宋" w:hAnsi="仿宋" w:cs="Times New Roman"/>
                <w:color w:val="000000"/>
                <w:szCs w:val="21"/>
              </w:rPr>
            </w:pPr>
            <w:r>
              <w:rPr>
                <w:rFonts w:ascii="仿宋" w:eastAsia="仿宋" w:hAnsi="仿宋" w:cs="Times New Roman" w:hint="eastAsia"/>
                <w:color w:val="000000"/>
                <w:szCs w:val="21"/>
              </w:rPr>
              <w:t>合计</w:t>
            </w:r>
          </w:p>
        </w:tc>
        <w:tc>
          <w:tcPr>
            <w:tcW w:w="2911" w:type="dxa"/>
            <w:gridSpan w:val="2"/>
            <w:tcBorders>
              <w:right w:val="single" w:sz="12" w:space="0" w:color="auto"/>
            </w:tcBorders>
            <w:shd w:val="clear" w:color="auto" w:fill="auto"/>
          </w:tcPr>
          <w:p w14:paraId="7FC34297" w14:textId="77777777" w:rsidR="00CC0890" w:rsidRDefault="006226EE">
            <w:pPr>
              <w:spacing w:line="560" w:lineRule="exact"/>
              <w:ind w:firstLineChars="600" w:firstLine="1260"/>
              <w:jc w:val="left"/>
              <w:rPr>
                <w:rFonts w:ascii="仿宋" w:eastAsia="仿宋" w:hAnsi="仿宋" w:cs="Times New Roman"/>
                <w:color w:val="000000"/>
                <w:szCs w:val="21"/>
              </w:rPr>
            </w:pPr>
            <w:r>
              <w:rPr>
                <w:rFonts w:ascii="仿宋" w:eastAsia="仿宋" w:hAnsi="仿宋" w:cs="Times New Roman"/>
                <w:color w:val="000000"/>
                <w:szCs w:val="21"/>
              </w:rPr>
              <w:t>24</w:t>
            </w:r>
            <w:r>
              <w:rPr>
                <w:rFonts w:ascii="仿宋" w:eastAsia="仿宋" w:hAnsi="仿宋" w:cs="Times New Roman" w:hint="eastAsia"/>
                <w:color w:val="000000"/>
                <w:szCs w:val="21"/>
              </w:rPr>
              <w:t>.</w:t>
            </w:r>
            <w:r>
              <w:rPr>
                <w:rFonts w:ascii="仿宋" w:eastAsia="仿宋" w:hAnsi="仿宋" w:cs="Times New Roman"/>
                <w:color w:val="000000"/>
                <w:szCs w:val="21"/>
              </w:rPr>
              <w:t>4380</w:t>
            </w:r>
          </w:p>
        </w:tc>
      </w:tr>
    </w:tbl>
    <w:p w14:paraId="77A757EB"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（3）智慧警务综合指挥调度实验室建设</w:t>
      </w:r>
    </w:p>
    <w:p w14:paraId="69E4B786" w14:textId="77777777" w:rsidR="00CC0890" w:rsidRDefault="006226EE">
      <w:pPr>
        <w:spacing w:line="560" w:lineRule="exact"/>
        <w:ind w:firstLineChars="2000" w:firstLine="6400"/>
        <w:rPr>
          <w:rFonts w:ascii="仿宋" w:eastAsia="仿宋" w:hAnsi="仿宋" w:cs="Times New Roman"/>
          <w:sz w:val="32"/>
          <w:szCs w:val="32"/>
        </w:rPr>
      </w:pPr>
      <w:r>
        <w:rPr>
          <w:rFonts w:ascii="仿宋" w:eastAsia="仿宋" w:hAnsi="仿宋" w:cs="Times New Roman" w:hint="eastAsia"/>
          <w:sz w:val="32"/>
          <w:szCs w:val="32"/>
        </w:rPr>
        <w:t>单价：万元</w:t>
      </w:r>
    </w:p>
    <w:tbl>
      <w:tblPr>
        <w:tblpPr w:leftFromText="180" w:rightFromText="180" w:vertAnchor="text" w:horzAnchor="margin" w:tblpXSpec="center" w:tblpY="166"/>
        <w:tblW w:w="8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418"/>
        <w:gridCol w:w="1275"/>
        <w:gridCol w:w="851"/>
        <w:gridCol w:w="850"/>
        <w:gridCol w:w="851"/>
        <w:gridCol w:w="925"/>
        <w:gridCol w:w="866"/>
      </w:tblGrid>
      <w:tr w:rsidR="00CC0890" w14:paraId="6510C2D8" w14:textId="77777777">
        <w:tc>
          <w:tcPr>
            <w:tcW w:w="8297" w:type="dxa"/>
            <w:gridSpan w:val="8"/>
            <w:tcBorders>
              <w:top w:val="single" w:sz="12" w:space="0" w:color="auto"/>
              <w:left w:val="single" w:sz="12" w:space="0" w:color="auto"/>
              <w:right w:val="single" w:sz="12" w:space="0" w:color="auto"/>
            </w:tcBorders>
            <w:shd w:val="clear" w:color="auto" w:fill="auto"/>
            <w:vAlign w:val="center"/>
          </w:tcPr>
          <w:p w14:paraId="06617D4E"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项目设备</w:t>
            </w:r>
            <w:r>
              <w:rPr>
                <w:rFonts w:ascii="仿宋" w:eastAsia="仿宋" w:hAnsi="仿宋" w:cs="Times New Roman" w:hint="eastAsia"/>
                <w:color w:val="000000"/>
                <w:szCs w:val="21"/>
              </w:rPr>
              <w:t>采购清单</w:t>
            </w:r>
          </w:p>
        </w:tc>
      </w:tr>
      <w:tr w:rsidR="00CC0890" w14:paraId="1BF8EB37" w14:textId="77777777">
        <w:tc>
          <w:tcPr>
            <w:tcW w:w="1261" w:type="dxa"/>
            <w:tcBorders>
              <w:left w:val="single" w:sz="12" w:space="0" w:color="auto"/>
            </w:tcBorders>
            <w:shd w:val="clear" w:color="auto" w:fill="auto"/>
            <w:vAlign w:val="center"/>
          </w:tcPr>
          <w:p w14:paraId="4F0FCA6F"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序号</w:t>
            </w:r>
          </w:p>
        </w:tc>
        <w:tc>
          <w:tcPr>
            <w:tcW w:w="1418" w:type="dxa"/>
            <w:shd w:val="clear" w:color="auto" w:fill="auto"/>
            <w:vAlign w:val="center"/>
          </w:tcPr>
          <w:p w14:paraId="2BD5E8BB"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设备名称</w:t>
            </w:r>
          </w:p>
        </w:tc>
        <w:tc>
          <w:tcPr>
            <w:tcW w:w="1275" w:type="dxa"/>
            <w:shd w:val="clear" w:color="auto" w:fill="auto"/>
            <w:vAlign w:val="center"/>
          </w:tcPr>
          <w:p w14:paraId="484E10B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型号规格</w:t>
            </w:r>
          </w:p>
        </w:tc>
        <w:tc>
          <w:tcPr>
            <w:tcW w:w="851" w:type="dxa"/>
            <w:shd w:val="clear" w:color="auto" w:fill="auto"/>
            <w:vAlign w:val="center"/>
          </w:tcPr>
          <w:p w14:paraId="75E3506E"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单位</w:t>
            </w:r>
          </w:p>
        </w:tc>
        <w:tc>
          <w:tcPr>
            <w:tcW w:w="850" w:type="dxa"/>
            <w:shd w:val="clear" w:color="auto" w:fill="auto"/>
            <w:vAlign w:val="center"/>
          </w:tcPr>
          <w:p w14:paraId="2C918F0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数量</w:t>
            </w:r>
          </w:p>
        </w:tc>
        <w:tc>
          <w:tcPr>
            <w:tcW w:w="851" w:type="dxa"/>
            <w:shd w:val="clear" w:color="auto" w:fill="auto"/>
            <w:vAlign w:val="center"/>
          </w:tcPr>
          <w:p w14:paraId="67283417"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单价</w:t>
            </w:r>
          </w:p>
        </w:tc>
        <w:tc>
          <w:tcPr>
            <w:tcW w:w="925" w:type="dxa"/>
            <w:shd w:val="clear" w:color="auto" w:fill="auto"/>
            <w:vAlign w:val="center"/>
          </w:tcPr>
          <w:p w14:paraId="0C63339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小计</w:t>
            </w:r>
          </w:p>
        </w:tc>
        <w:tc>
          <w:tcPr>
            <w:tcW w:w="866" w:type="dxa"/>
            <w:tcBorders>
              <w:right w:val="single" w:sz="12" w:space="0" w:color="auto"/>
            </w:tcBorders>
            <w:shd w:val="clear" w:color="auto" w:fill="auto"/>
            <w:vAlign w:val="center"/>
          </w:tcPr>
          <w:p w14:paraId="54BE1A0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实验</w:t>
            </w:r>
            <w:r>
              <w:rPr>
                <w:rFonts w:ascii="仿宋" w:eastAsia="仿宋" w:hAnsi="仿宋" w:cs="Times New Roman"/>
                <w:color w:val="000000"/>
                <w:szCs w:val="21"/>
              </w:rPr>
              <w:t>实训内容</w:t>
            </w:r>
          </w:p>
        </w:tc>
      </w:tr>
      <w:tr w:rsidR="00CC0890" w14:paraId="38644786" w14:textId="77777777">
        <w:tc>
          <w:tcPr>
            <w:tcW w:w="1261" w:type="dxa"/>
            <w:tcBorders>
              <w:left w:val="single" w:sz="12" w:space="0" w:color="auto"/>
            </w:tcBorders>
            <w:shd w:val="clear" w:color="auto" w:fill="auto"/>
          </w:tcPr>
          <w:p w14:paraId="376455B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w:t>
            </w:r>
          </w:p>
        </w:tc>
        <w:tc>
          <w:tcPr>
            <w:tcW w:w="1418" w:type="dxa"/>
            <w:shd w:val="clear" w:color="auto" w:fill="auto"/>
          </w:tcPr>
          <w:p w14:paraId="1F38A12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大型LDE高清显示屏</w:t>
            </w:r>
          </w:p>
        </w:tc>
        <w:tc>
          <w:tcPr>
            <w:tcW w:w="1275" w:type="dxa"/>
            <w:shd w:val="clear" w:color="auto" w:fill="auto"/>
          </w:tcPr>
          <w:p w14:paraId="5A8A0E15"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7D4B241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台</w:t>
            </w:r>
          </w:p>
        </w:tc>
        <w:tc>
          <w:tcPr>
            <w:tcW w:w="850" w:type="dxa"/>
            <w:shd w:val="clear" w:color="auto" w:fill="auto"/>
          </w:tcPr>
          <w:p w14:paraId="46B3F50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2</w:t>
            </w:r>
          </w:p>
        </w:tc>
        <w:tc>
          <w:tcPr>
            <w:tcW w:w="851" w:type="dxa"/>
            <w:shd w:val="clear" w:color="auto" w:fill="auto"/>
          </w:tcPr>
          <w:p w14:paraId="00CCA8DA"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2.199</w:t>
            </w:r>
          </w:p>
        </w:tc>
        <w:tc>
          <w:tcPr>
            <w:tcW w:w="925" w:type="dxa"/>
            <w:shd w:val="clear" w:color="auto" w:fill="auto"/>
          </w:tcPr>
          <w:p w14:paraId="46765E5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4.3998</w:t>
            </w:r>
          </w:p>
        </w:tc>
        <w:tc>
          <w:tcPr>
            <w:tcW w:w="866" w:type="dxa"/>
            <w:tcBorders>
              <w:right w:val="single" w:sz="12" w:space="0" w:color="auto"/>
            </w:tcBorders>
            <w:shd w:val="clear" w:color="auto" w:fill="auto"/>
          </w:tcPr>
          <w:p w14:paraId="460E9483"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22C3A0E3" w14:textId="77777777">
        <w:tc>
          <w:tcPr>
            <w:tcW w:w="1261" w:type="dxa"/>
            <w:tcBorders>
              <w:left w:val="single" w:sz="12" w:space="0" w:color="auto"/>
            </w:tcBorders>
            <w:shd w:val="clear" w:color="auto" w:fill="auto"/>
          </w:tcPr>
          <w:p w14:paraId="7A18A2A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2</w:t>
            </w:r>
          </w:p>
        </w:tc>
        <w:tc>
          <w:tcPr>
            <w:tcW w:w="1418" w:type="dxa"/>
            <w:shd w:val="clear" w:color="auto" w:fill="auto"/>
          </w:tcPr>
          <w:p w14:paraId="1E253C6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台式计算机</w:t>
            </w:r>
          </w:p>
        </w:tc>
        <w:tc>
          <w:tcPr>
            <w:tcW w:w="1275" w:type="dxa"/>
            <w:shd w:val="clear" w:color="auto" w:fill="auto"/>
          </w:tcPr>
          <w:p w14:paraId="158C3EBA"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404F153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台</w:t>
            </w:r>
          </w:p>
        </w:tc>
        <w:tc>
          <w:tcPr>
            <w:tcW w:w="850" w:type="dxa"/>
            <w:shd w:val="clear" w:color="auto" w:fill="auto"/>
          </w:tcPr>
          <w:p w14:paraId="34EE19A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0</w:t>
            </w:r>
          </w:p>
        </w:tc>
        <w:tc>
          <w:tcPr>
            <w:tcW w:w="851" w:type="dxa"/>
            <w:shd w:val="clear" w:color="auto" w:fill="auto"/>
          </w:tcPr>
          <w:p w14:paraId="2D59FAE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.8</w:t>
            </w:r>
          </w:p>
        </w:tc>
        <w:tc>
          <w:tcPr>
            <w:tcW w:w="925" w:type="dxa"/>
            <w:shd w:val="clear" w:color="auto" w:fill="auto"/>
          </w:tcPr>
          <w:p w14:paraId="6FFA1E7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8</w:t>
            </w:r>
          </w:p>
        </w:tc>
        <w:tc>
          <w:tcPr>
            <w:tcW w:w="866" w:type="dxa"/>
            <w:tcBorders>
              <w:right w:val="single" w:sz="12" w:space="0" w:color="auto"/>
            </w:tcBorders>
            <w:shd w:val="clear" w:color="auto" w:fill="auto"/>
          </w:tcPr>
          <w:p w14:paraId="6970ADAC"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54F426AE" w14:textId="77777777">
        <w:tc>
          <w:tcPr>
            <w:tcW w:w="1261" w:type="dxa"/>
            <w:tcBorders>
              <w:left w:val="single" w:sz="12" w:space="0" w:color="auto"/>
            </w:tcBorders>
            <w:shd w:val="clear" w:color="auto" w:fill="auto"/>
          </w:tcPr>
          <w:p w14:paraId="45FFF28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3</w:t>
            </w:r>
          </w:p>
        </w:tc>
        <w:tc>
          <w:tcPr>
            <w:tcW w:w="1418" w:type="dxa"/>
            <w:shd w:val="clear" w:color="auto" w:fill="auto"/>
          </w:tcPr>
          <w:p w14:paraId="07087C5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控制台</w:t>
            </w:r>
          </w:p>
        </w:tc>
        <w:tc>
          <w:tcPr>
            <w:tcW w:w="1275" w:type="dxa"/>
            <w:shd w:val="clear" w:color="auto" w:fill="auto"/>
          </w:tcPr>
          <w:p w14:paraId="6B95DD48"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6F56F349"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50" w:type="dxa"/>
            <w:shd w:val="clear" w:color="auto" w:fill="auto"/>
          </w:tcPr>
          <w:p w14:paraId="75C0398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8米</w:t>
            </w:r>
          </w:p>
        </w:tc>
        <w:tc>
          <w:tcPr>
            <w:tcW w:w="851" w:type="dxa"/>
            <w:shd w:val="clear" w:color="auto" w:fill="auto"/>
          </w:tcPr>
          <w:p w14:paraId="6A6B82D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925" w:type="dxa"/>
            <w:shd w:val="clear" w:color="auto" w:fill="auto"/>
          </w:tcPr>
          <w:p w14:paraId="3987AF7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8</w:t>
            </w:r>
          </w:p>
        </w:tc>
        <w:tc>
          <w:tcPr>
            <w:tcW w:w="866" w:type="dxa"/>
            <w:tcBorders>
              <w:right w:val="single" w:sz="12" w:space="0" w:color="auto"/>
            </w:tcBorders>
            <w:shd w:val="clear" w:color="auto" w:fill="auto"/>
          </w:tcPr>
          <w:p w14:paraId="2562A8D8"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00A84D90" w14:textId="77777777">
        <w:tc>
          <w:tcPr>
            <w:tcW w:w="1261" w:type="dxa"/>
            <w:tcBorders>
              <w:left w:val="single" w:sz="12" w:space="0" w:color="auto"/>
            </w:tcBorders>
            <w:shd w:val="clear" w:color="auto" w:fill="auto"/>
          </w:tcPr>
          <w:p w14:paraId="357CD49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4</w:t>
            </w:r>
          </w:p>
        </w:tc>
        <w:tc>
          <w:tcPr>
            <w:tcW w:w="1418" w:type="dxa"/>
            <w:shd w:val="clear" w:color="auto" w:fill="auto"/>
          </w:tcPr>
          <w:p w14:paraId="10F4E74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手持式对讲机</w:t>
            </w:r>
          </w:p>
        </w:tc>
        <w:tc>
          <w:tcPr>
            <w:tcW w:w="1275" w:type="dxa"/>
            <w:shd w:val="clear" w:color="auto" w:fill="auto"/>
          </w:tcPr>
          <w:p w14:paraId="1E5A0FCD"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001CE000"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50" w:type="dxa"/>
            <w:shd w:val="clear" w:color="auto" w:fill="auto"/>
          </w:tcPr>
          <w:p w14:paraId="6ECA202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8</w:t>
            </w:r>
          </w:p>
        </w:tc>
        <w:tc>
          <w:tcPr>
            <w:tcW w:w="851" w:type="dxa"/>
            <w:shd w:val="clear" w:color="auto" w:fill="auto"/>
          </w:tcPr>
          <w:p w14:paraId="5B3FCB23"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0.35</w:t>
            </w:r>
          </w:p>
        </w:tc>
        <w:tc>
          <w:tcPr>
            <w:tcW w:w="925" w:type="dxa"/>
            <w:shd w:val="clear" w:color="auto" w:fill="auto"/>
          </w:tcPr>
          <w:p w14:paraId="3960DFA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2</w:t>
            </w:r>
            <w:r>
              <w:rPr>
                <w:rFonts w:ascii="仿宋" w:eastAsia="仿宋" w:hAnsi="仿宋" w:cs="Times New Roman"/>
                <w:szCs w:val="21"/>
              </w:rPr>
              <w:t>.8</w:t>
            </w:r>
          </w:p>
        </w:tc>
        <w:tc>
          <w:tcPr>
            <w:tcW w:w="866" w:type="dxa"/>
            <w:tcBorders>
              <w:right w:val="single" w:sz="12" w:space="0" w:color="auto"/>
            </w:tcBorders>
            <w:shd w:val="clear" w:color="auto" w:fill="auto"/>
          </w:tcPr>
          <w:p w14:paraId="5470A64A"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1E9CCAC6" w14:textId="77777777">
        <w:tc>
          <w:tcPr>
            <w:tcW w:w="1261" w:type="dxa"/>
            <w:tcBorders>
              <w:left w:val="single" w:sz="12" w:space="0" w:color="auto"/>
            </w:tcBorders>
            <w:shd w:val="clear" w:color="auto" w:fill="auto"/>
          </w:tcPr>
          <w:p w14:paraId="53B43745"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5</w:t>
            </w:r>
          </w:p>
        </w:tc>
        <w:tc>
          <w:tcPr>
            <w:tcW w:w="1418" w:type="dxa"/>
            <w:shd w:val="clear" w:color="auto" w:fill="auto"/>
          </w:tcPr>
          <w:p w14:paraId="43B9477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台式固定电话</w:t>
            </w:r>
          </w:p>
        </w:tc>
        <w:tc>
          <w:tcPr>
            <w:tcW w:w="1275" w:type="dxa"/>
            <w:shd w:val="clear" w:color="auto" w:fill="auto"/>
          </w:tcPr>
          <w:p w14:paraId="35F810D3"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08AA5203" w14:textId="77777777" w:rsidR="00CC0890" w:rsidRDefault="006226EE">
            <w:pPr>
              <w:spacing w:line="560" w:lineRule="exact"/>
              <w:ind w:firstLine="200"/>
              <w:jc w:val="left"/>
              <w:rPr>
                <w:rFonts w:ascii="仿宋" w:eastAsia="仿宋" w:hAnsi="仿宋" w:cs="Times New Roman"/>
                <w:color w:val="000000"/>
                <w:szCs w:val="21"/>
              </w:rPr>
            </w:pPr>
            <w:proofErr w:type="gramStart"/>
            <w:r>
              <w:rPr>
                <w:rFonts w:ascii="仿宋" w:eastAsia="仿宋" w:hAnsi="仿宋" w:cs="Times New Roman"/>
                <w:color w:val="000000"/>
                <w:szCs w:val="21"/>
              </w:rPr>
              <w:t>个</w:t>
            </w:r>
            <w:proofErr w:type="gramEnd"/>
          </w:p>
        </w:tc>
        <w:tc>
          <w:tcPr>
            <w:tcW w:w="850" w:type="dxa"/>
            <w:shd w:val="clear" w:color="auto" w:fill="auto"/>
          </w:tcPr>
          <w:p w14:paraId="0918EB0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4</w:t>
            </w:r>
          </w:p>
        </w:tc>
        <w:tc>
          <w:tcPr>
            <w:tcW w:w="851" w:type="dxa"/>
            <w:shd w:val="clear" w:color="auto" w:fill="auto"/>
          </w:tcPr>
          <w:p w14:paraId="1BFD05E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.008</w:t>
            </w:r>
          </w:p>
        </w:tc>
        <w:tc>
          <w:tcPr>
            <w:tcW w:w="925" w:type="dxa"/>
            <w:shd w:val="clear" w:color="auto" w:fill="auto"/>
          </w:tcPr>
          <w:p w14:paraId="54D8DFD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.032</w:t>
            </w:r>
          </w:p>
        </w:tc>
        <w:tc>
          <w:tcPr>
            <w:tcW w:w="866" w:type="dxa"/>
            <w:tcBorders>
              <w:right w:val="single" w:sz="12" w:space="0" w:color="auto"/>
            </w:tcBorders>
            <w:shd w:val="clear" w:color="auto" w:fill="auto"/>
          </w:tcPr>
          <w:p w14:paraId="1F0F076E"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4C062B0A" w14:textId="77777777">
        <w:tc>
          <w:tcPr>
            <w:tcW w:w="1261" w:type="dxa"/>
            <w:tcBorders>
              <w:left w:val="single" w:sz="12" w:space="0" w:color="auto"/>
            </w:tcBorders>
            <w:shd w:val="clear" w:color="auto" w:fill="auto"/>
          </w:tcPr>
          <w:p w14:paraId="001BD02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6</w:t>
            </w:r>
          </w:p>
        </w:tc>
        <w:tc>
          <w:tcPr>
            <w:tcW w:w="1418" w:type="dxa"/>
            <w:shd w:val="clear" w:color="auto" w:fill="auto"/>
          </w:tcPr>
          <w:p w14:paraId="460DCAFA"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警用无人机</w:t>
            </w:r>
          </w:p>
        </w:tc>
        <w:tc>
          <w:tcPr>
            <w:tcW w:w="1275" w:type="dxa"/>
            <w:shd w:val="clear" w:color="auto" w:fill="auto"/>
          </w:tcPr>
          <w:p w14:paraId="1A30ABFF"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584308F6"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架</w:t>
            </w:r>
          </w:p>
        </w:tc>
        <w:tc>
          <w:tcPr>
            <w:tcW w:w="850" w:type="dxa"/>
            <w:shd w:val="clear" w:color="auto" w:fill="auto"/>
          </w:tcPr>
          <w:p w14:paraId="1EBBAF7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851" w:type="dxa"/>
            <w:shd w:val="clear" w:color="auto" w:fill="auto"/>
          </w:tcPr>
          <w:p w14:paraId="214749D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925" w:type="dxa"/>
            <w:shd w:val="clear" w:color="auto" w:fill="auto"/>
          </w:tcPr>
          <w:p w14:paraId="46E970C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w:t>
            </w:r>
          </w:p>
        </w:tc>
        <w:tc>
          <w:tcPr>
            <w:tcW w:w="866" w:type="dxa"/>
            <w:tcBorders>
              <w:right w:val="single" w:sz="12" w:space="0" w:color="auto"/>
            </w:tcBorders>
            <w:shd w:val="clear" w:color="auto" w:fill="auto"/>
          </w:tcPr>
          <w:p w14:paraId="0497BBA4"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646EEFD4" w14:textId="77777777">
        <w:tc>
          <w:tcPr>
            <w:tcW w:w="1261" w:type="dxa"/>
            <w:tcBorders>
              <w:left w:val="single" w:sz="12" w:space="0" w:color="auto"/>
            </w:tcBorders>
            <w:shd w:val="clear" w:color="auto" w:fill="auto"/>
          </w:tcPr>
          <w:p w14:paraId="23ADFBC5"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7</w:t>
            </w:r>
          </w:p>
        </w:tc>
        <w:tc>
          <w:tcPr>
            <w:tcW w:w="1418" w:type="dxa"/>
            <w:shd w:val="clear" w:color="auto" w:fill="auto"/>
          </w:tcPr>
          <w:p w14:paraId="64A085F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智慧警务系统</w:t>
            </w:r>
          </w:p>
        </w:tc>
        <w:tc>
          <w:tcPr>
            <w:tcW w:w="1275" w:type="dxa"/>
            <w:shd w:val="clear" w:color="auto" w:fill="auto"/>
          </w:tcPr>
          <w:p w14:paraId="7D3F2C10"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7B8A66E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套</w:t>
            </w:r>
          </w:p>
        </w:tc>
        <w:tc>
          <w:tcPr>
            <w:tcW w:w="850" w:type="dxa"/>
            <w:shd w:val="clear" w:color="auto" w:fill="auto"/>
          </w:tcPr>
          <w:p w14:paraId="0799DCB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851" w:type="dxa"/>
            <w:shd w:val="clear" w:color="auto" w:fill="auto"/>
          </w:tcPr>
          <w:p w14:paraId="34B558F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100</w:t>
            </w:r>
          </w:p>
        </w:tc>
        <w:tc>
          <w:tcPr>
            <w:tcW w:w="925" w:type="dxa"/>
            <w:shd w:val="clear" w:color="auto" w:fill="auto"/>
          </w:tcPr>
          <w:p w14:paraId="2C2382B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100</w:t>
            </w:r>
          </w:p>
        </w:tc>
        <w:tc>
          <w:tcPr>
            <w:tcW w:w="866" w:type="dxa"/>
            <w:tcBorders>
              <w:right w:val="single" w:sz="12" w:space="0" w:color="auto"/>
            </w:tcBorders>
            <w:shd w:val="clear" w:color="auto" w:fill="auto"/>
          </w:tcPr>
          <w:p w14:paraId="695B08D6"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2542EF63" w14:textId="77777777">
        <w:tc>
          <w:tcPr>
            <w:tcW w:w="1261" w:type="dxa"/>
            <w:tcBorders>
              <w:left w:val="single" w:sz="12" w:space="0" w:color="auto"/>
            </w:tcBorders>
            <w:shd w:val="clear" w:color="auto" w:fill="auto"/>
          </w:tcPr>
          <w:p w14:paraId="0EF37C0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lastRenderedPageBreak/>
              <w:t>8</w:t>
            </w:r>
          </w:p>
        </w:tc>
        <w:tc>
          <w:tcPr>
            <w:tcW w:w="1418" w:type="dxa"/>
            <w:shd w:val="clear" w:color="auto" w:fill="auto"/>
          </w:tcPr>
          <w:p w14:paraId="2DEA9EA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大型会议桌（带20把椅子）</w:t>
            </w:r>
          </w:p>
        </w:tc>
        <w:tc>
          <w:tcPr>
            <w:tcW w:w="1275" w:type="dxa"/>
            <w:shd w:val="clear" w:color="auto" w:fill="auto"/>
          </w:tcPr>
          <w:p w14:paraId="1CD4E1F5" w14:textId="77777777" w:rsidR="00CC0890" w:rsidRDefault="00CC0890">
            <w:pPr>
              <w:spacing w:line="560" w:lineRule="exact"/>
              <w:ind w:firstLine="200"/>
              <w:jc w:val="left"/>
              <w:rPr>
                <w:rFonts w:ascii="仿宋" w:eastAsia="仿宋" w:hAnsi="仿宋" w:cs="Times New Roman"/>
                <w:color w:val="000000"/>
                <w:szCs w:val="21"/>
              </w:rPr>
            </w:pPr>
          </w:p>
        </w:tc>
        <w:tc>
          <w:tcPr>
            <w:tcW w:w="851" w:type="dxa"/>
            <w:shd w:val="clear" w:color="auto" w:fill="auto"/>
          </w:tcPr>
          <w:p w14:paraId="2DED2875"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套</w:t>
            </w:r>
          </w:p>
        </w:tc>
        <w:tc>
          <w:tcPr>
            <w:tcW w:w="850" w:type="dxa"/>
            <w:shd w:val="clear" w:color="auto" w:fill="auto"/>
          </w:tcPr>
          <w:p w14:paraId="7E35C9A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851" w:type="dxa"/>
            <w:shd w:val="clear" w:color="auto" w:fill="auto"/>
          </w:tcPr>
          <w:p w14:paraId="7086BC0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0.5422</w:t>
            </w:r>
          </w:p>
        </w:tc>
        <w:tc>
          <w:tcPr>
            <w:tcW w:w="925" w:type="dxa"/>
            <w:shd w:val="clear" w:color="auto" w:fill="auto"/>
          </w:tcPr>
          <w:p w14:paraId="7BE82BC9"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0.5422</w:t>
            </w:r>
          </w:p>
        </w:tc>
        <w:tc>
          <w:tcPr>
            <w:tcW w:w="866" w:type="dxa"/>
            <w:tcBorders>
              <w:right w:val="single" w:sz="12" w:space="0" w:color="auto"/>
            </w:tcBorders>
            <w:shd w:val="clear" w:color="auto" w:fill="auto"/>
          </w:tcPr>
          <w:p w14:paraId="14E4B6BB"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综合指挥调度</w:t>
            </w:r>
          </w:p>
        </w:tc>
      </w:tr>
      <w:tr w:rsidR="00CC0890" w14:paraId="5FB4B989" w14:textId="77777777">
        <w:tc>
          <w:tcPr>
            <w:tcW w:w="6506" w:type="dxa"/>
            <w:gridSpan w:val="6"/>
            <w:tcBorders>
              <w:left w:val="single" w:sz="12" w:space="0" w:color="auto"/>
            </w:tcBorders>
            <w:shd w:val="clear" w:color="auto" w:fill="auto"/>
          </w:tcPr>
          <w:p w14:paraId="13E67F6F"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合计</w:t>
            </w:r>
          </w:p>
        </w:tc>
        <w:tc>
          <w:tcPr>
            <w:tcW w:w="1791" w:type="dxa"/>
            <w:gridSpan w:val="2"/>
            <w:tcBorders>
              <w:right w:val="single" w:sz="12" w:space="0" w:color="auto"/>
            </w:tcBorders>
            <w:shd w:val="clear" w:color="auto" w:fill="auto"/>
          </w:tcPr>
          <w:p w14:paraId="0CB39055"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133</w:t>
            </w:r>
            <w:r>
              <w:rPr>
                <w:rFonts w:ascii="仿宋" w:eastAsia="仿宋" w:hAnsi="仿宋" w:cs="Times New Roman" w:hint="eastAsia"/>
                <w:color w:val="000000"/>
                <w:szCs w:val="21"/>
              </w:rPr>
              <w:t>．</w:t>
            </w:r>
            <w:r>
              <w:rPr>
                <w:rFonts w:ascii="仿宋" w:eastAsia="仿宋" w:hAnsi="仿宋" w:cs="Times New Roman"/>
                <w:color w:val="000000"/>
                <w:szCs w:val="21"/>
              </w:rPr>
              <w:t>774</w:t>
            </w:r>
          </w:p>
        </w:tc>
      </w:tr>
    </w:tbl>
    <w:p w14:paraId="333EA080"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（4）公安行政模拟办证大厅建设</w:t>
      </w:r>
    </w:p>
    <w:p w14:paraId="04A01F47" w14:textId="77777777" w:rsidR="00CC0890" w:rsidRDefault="006226EE">
      <w:pPr>
        <w:spacing w:line="560" w:lineRule="exact"/>
        <w:ind w:firstLineChars="2050" w:firstLine="6560"/>
        <w:rPr>
          <w:rFonts w:ascii="仿宋" w:eastAsia="仿宋" w:hAnsi="仿宋" w:cs="Times New Roman"/>
          <w:sz w:val="32"/>
          <w:szCs w:val="32"/>
        </w:rPr>
      </w:pPr>
      <w:bookmarkStart w:id="1" w:name="_Hlk524260438"/>
      <w:r>
        <w:rPr>
          <w:rFonts w:ascii="仿宋" w:eastAsia="仿宋" w:hAnsi="仿宋" w:cs="Times New Roman" w:hint="eastAsia"/>
          <w:sz w:val="32"/>
          <w:szCs w:val="32"/>
        </w:rPr>
        <w:t>单价：万元</w:t>
      </w:r>
    </w:p>
    <w:tbl>
      <w:tblPr>
        <w:tblpPr w:leftFromText="180" w:rightFromText="180" w:vertAnchor="text" w:horzAnchor="margin" w:tblpXSpec="center" w:tblpY="166"/>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287"/>
        <w:gridCol w:w="1361"/>
        <w:gridCol w:w="860"/>
        <w:gridCol w:w="889"/>
        <w:gridCol w:w="731"/>
        <w:gridCol w:w="840"/>
        <w:gridCol w:w="1499"/>
      </w:tblGrid>
      <w:tr w:rsidR="00CC0890" w14:paraId="61FD6769" w14:textId="77777777">
        <w:trPr>
          <w:trHeight w:val="539"/>
        </w:trPr>
        <w:tc>
          <w:tcPr>
            <w:tcW w:w="8430" w:type="dxa"/>
            <w:gridSpan w:val="8"/>
            <w:tcBorders>
              <w:top w:val="single" w:sz="12" w:space="0" w:color="auto"/>
              <w:left w:val="single" w:sz="12" w:space="0" w:color="auto"/>
              <w:right w:val="single" w:sz="12" w:space="0" w:color="auto"/>
            </w:tcBorders>
            <w:shd w:val="clear" w:color="auto" w:fill="auto"/>
            <w:vAlign w:val="center"/>
          </w:tcPr>
          <w:bookmarkEnd w:id="1"/>
          <w:p w14:paraId="0DDC92EE"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项目设备</w:t>
            </w:r>
            <w:r>
              <w:rPr>
                <w:rFonts w:ascii="仿宋" w:eastAsia="仿宋" w:hAnsi="仿宋" w:cs="Times New Roman" w:hint="eastAsia"/>
                <w:color w:val="000000"/>
                <w:szCs w:val="21"/>
              </w:rPr>
              <w:t>采购清单</w:t>
            </w:r>
          </w:p>
        </w:tc>
      </w:tr>
      <w:tr w:rsidR="00CC0890" w14:paraId="5CDDFD89" w14:textId="77777777">
        <w:trPr>
          <w:trHeight w:val="1111"/>
        </w:trPr>
        <w:tc>
          <w:tcPr>
            <w:tcW w:w="963" w:type="dxa"/>
            <w:tcBorders>
              <w:left w:val="single" w:sz="12" w:space="0" w:color="auto"/>
            </w:tcBorders>
            <w:shd w:val="clear" w:color="auto" w:fill="auto"/>
            <w:vAlign w:val="center"/>
          </w:tcPr>
          <w:p w14:paraId="517514C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序号</w:t>
            </w:r>
          </w:p>
        </w:tc>
        <w:tc>
          <w:tcPr>
            <w:tcW w:w="1287" w:type="dxa"/>
            <w:shd w:val="clear" w:color="auto" w:fill="auto"/>
            <w:vAlign w:val="center"/>
          </w:tcPr>
          <w:p w14:paraId="13AA731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设备名称</w:t>
            </w:r>
          </w:p>
        </w:tc>
        <w:tc>
          <w:tcPr>
            <w:tcW w:w="1361" w:type="dxa"/>
            <w:shd w:val="clear" w:color="auto" w:fill="auto"/>
            <w:vAlign w:val="center"/>
          </w:tcPr>
          <w:p w14:paraId="0D0D91DF"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型号规格</w:t>
            </w:r>
          </w:p>
        </w:tc>
        <w:tc>
          <w:tcPr>
            <w:tcW w:w="860" w:type="dxa"/>
            <w:shd w:val="clear" w:color="auto" w:fill="auto"/>
            <w:vAlign w:val="center"/>
          </w:tcPr>
          <w:p w14:paraId="5CA1D60D"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单位</w:t>
            </w:r>
          </w:p>
        </w:tc>
        <w:tc>
          <w:tcPr>
            <w:tcW w:w="889" w:type="dxa"/>
            <w:shd w:val="clear" w:color="auto" w:fill="auto"/>
            <w:vAlign w:val="center"/>
          </w:tcPr>
          <w:p w14:paraId="479D99D9"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数量</w:t>
            </w:r>
          </w:p>
        </w:tc>
        <w:tc>
          <w:tcPr>
            <w:tcW w:w="731" w:type="dxa"/>
            <w:shd w:val="clear" w:color="auto" w:fill="auto"/>
            <w:vAlign w:val="center"/>
          </w:tcPr>
          <w:p w14:paraId="0423ED9B"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单价</w:t>
            </w:r>
          </w:p>
        </w:tc>
        <w:tc>
          <w:tcPr>
            <w:tcW w:w="840" w:type="dxa"/>
            <w:shd w:val="clear" w:color="auto" w:fill="auto"/>
            <w:vAlign w:val="center"/>
          </w:tcPr>
          <w:p w14:paraId="715F09A1"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小计</w:t>
            </w:r>
          </w:p>
        </w:tc>
        <w:tc>
          <w:tcPr>
            <w:tcW w:w="1499" w:type="dxa"/>
            <w:tcBorders>
              <w:right w:val="single" w:sz="12" w:space="0" w:color="auto"/>
            </w:tcBorders>
            <w:shd w:val="clear" w:color="auto" w:fill="auto"/>
            <w:vAlign w:val="center"/>
          </w:tcPr>
          <w:p w14:paraId="660159C6"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实验</w:t>
            </w:r>
            <w:r>
              <w:rPr>
                <w:rFonts w:ascii="仿宋" w:eastAsia="仿宋" w:hAnsi="仿宋" w:cs="Times New Roman"/>
                <w:color w:val="000000"/>
                <w:szCs w:val="21"/>
              </w:rPr>
              <w:t>实训内容</w:t>
            </w:r>
          </w:p>
        </w:tc>
      </w:tr>
      <w:tr w:rsidR="00CC0890" w14:paraId="0F2CE278" w14:textId="77777777">
        <w:trPr>
          <w:trHeight w:val="1105"/>
        </w:trPr>
        <w:tc>
          <w:tcPr>
            <w:tcW w:w="963" w:type="dxa"/>
            <w:tcBorders>
              <w:left w:val="single" w:sz="12" w:space="0" w:color="auto"/>
            </w:tcBorders>
            <w:shd w:val="clear" w:color="auto" w:fill="auto"/>
          </w:tcPr>
          <w:p w14:paraId="4B544D3B"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1</w:t>
            </w:r>
          </w:p>
        </w:tc>
        <w:tc>
          <w:tcPr>
            <w:tcW w:w="1287" w:type="dxa"/>
            <w:shd w:val="clear" w:color="auto" w:fill="auto"/>
          </w:tcPr>
          <w:p w14:paraId="7C23AFD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预受理工作台</w:t>
            </w:r>
          </w:p>
        </w:tc>
        <w:tc>
          <w:tcPr>
            <w:tcW w:w="1361" w:type="dxa"/>
            <w:shd w:val="clear" w:color="auto" w:fill="auto"/>
          </w:tcPr>
          <w:p w14:paraId="001CC789"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szCs w:val="21"/>
              </w:rPr>
              <w:t>EMP2800</w:t>
            </w:r>
          </w:p>
        </w:tc>
        <w:tc>
          <w:tcPr>
            <w:tcW w:w="860" w:type="dxa"/>
            <w:shd w:val="clear" w:color="auto" w:fill="auto"/>
          </w:tcPr>
          <w:p w14:paraId="6B1F87B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台</w:t>
            </w:r>
          </w:p>
        </w:tc>
        <w:tc>
          <w:tcPr>
            <w:tcW w:w="889" w:type="dxa"/>
            <w:shd w:val="clear" w:color="auto" w:fill="auto"/>
          </w:tcPr>
          <w:p w14:paraId="33A76DF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3</w:t>
            </w:r>
          </w:p>
        </w:tc>
        <w:tc>
          <w:tcPr>
            <w:tcW w:w="731" w:type="dxa"/>
            <w:shd w:val="clear" w:color="auto" w:fill="auto"/>
          </w:tcPr>
          <w:p w14:paraId="3932CB8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8</w:t>
            </w:r>
          </w:p>
        </w:tc>
        <w:tc>
          <w:tcPr>
            <w:tcW w:w="840" w:type="dxa"/>
            <w:shd w:val="clear" w:color="auto" w:fill="auto"/>
          </w:tcPr>
          <w:p w14:paraId="6CB73E0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2</w:t>
            </w:r>
            <w:r>
              <w:rPr>
                <w:rFonts w:ascii="仿宋" w:eastAsia="仿宋" w:hAnsi="仿宋" w:cs="Times New Roman"/>
                <w:szCs w:val="21"/>
              </w:rPr>
              <w:t>4</w:t>
            </w:r>
          </w:p>
        </w:tc>
        <w:tc>
          <w:tcPr>
            <w:tcW w:w="1499" w:type="dxa"/>
            <w:tcBorders>
              <w:right w:val="single" w:sz="12" w:space="0" w:color="auto"/>
            </w:tcBorders>
            <w:shd w:val="clear" w:color="auto" w:fill="auto"/>
          </w:tcPr>
          <w:p w14:paraId="4CD47F85"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6A6FF74C" w14:textId="77777777">
        <w:trPr>
          <w:trHeight w:val="1122"/>
        </w:trPr>
        <w:tc>
          <w:tcPr>
            <w:tcW w:w="963" w:type="dxa"/>
            <w:tcBorders>
              <w:left w:val="single" w:sz="12" w:space="0" w:color="auto"/>
            </w:tcBorders>
            <w:shd w:val="clear" w:color="auto" w:fill="auto"/>
          </w:tcPr>
          <w:p w14:paraId="47F8BE34"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2</w:t>
            </w:r>
          </w:p>
        </w:tc>
        <w:tc>
          <w:tcPr>
            <w:tcW w:w="1287" w:type="dxa"/>
            <w:shd w:val="clear" w:color="auto" w:fill="auto"/>
          </w:tcPr>
          <w:p w14:paraId="2CA5BBF7"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自助照相设备</w:t>
            </w:r>
          </w:p>
        </w:tc>
        <w:tc>
          <w:tcPr>
            <w:tcW w:w="1361" w:type="dxa"/>
            <w:shd w:val="clear" w:color="auto" w:fill="auto"/>
          </w:tcPr>
          <w:p w14:paraId="6D28BBD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szCs w:val="21"/>
              </w:rPr>
              <w:t>EMP2930</w:t>
            </w:r>
          </w:p>
        </w:tc>
        <w:tc>
          <w:tcPr>
            <w:tcW w:w="860" w:type="dxa"/>
            <w:shd w:val="clear" w:color="auto" w:fill="auto"/>
          </w:tcPr>
          <w:p w14:paraId="4EBBCB8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套</w:t>
            </w:r>
          </w:p>
        </w:tc>
        <w:tc>
          <w:tcPr>
            <w:tcW w:w="889" w:type="dxa"/>
            <w:shd w:val="clear" w:color="auto" w:fill="auto"/>
          </w:tcPr>
          <w:p w14:paraId="157CB7F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731" w:type="dxa"/>
            <w:shd w:val="clear" w:color="auto" w:fill="auto"/>
          </w:tcPr>
          <w:p w14:paraId="6CAA4D1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7</w:t>
            </w:r>
            <w:r>
              <w:rPr>
                <w:rFonts w:ascii="仿宋" w:eastAsia="仿宋" w:hAnsi="仿宋" w:cs="Times New Roman"/>
                <w:szCs w:val="21"/>
              </w:rPr>
              <w:t>.5</w:t>
            </w:r>
          </w:p>
        </w:tc>
        <w:tc>
          <w:tcPr>
            <w:tcW w:w="840" w:type="dxa"/>
            <w:shd w:val="clear" w:color="auto" w:fill="auto"/>
          </w:tcPr>
          <w:p w14:paraId="5C5CDE7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15</w:t>
            </w:r>
          </w:p>
        </w:tc>
        <w:tc>
          <w:tcPr>
            <w:tcW w:w="1499" w:type="dxa"/>
            <w:tcBorders>
              <w:right w:val="single" w:sz="12" w:space="0" w:color="auto"/>
            </w:tcBorders>
            <w:shd w:val="clear" w:color="auto" w:fill="auto"/>
          </w:tcPr>
          <w:p w14:paraId="71D0984F"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53B939A8" w14:textId="77777777">
        <w:trPr>
          <w:trHeight w:val="982"/>
        </w:trPr>
        <w:tc>
          <w:tcPr>
            <w:tcW w:w="963" w:type="dxa"/>
            <w:tcBorders>
              <w:left w:val="single" w:sz="12" w:space="0" w:color="auto"/>
            </w:tcBorders>
            <w:shd w:val="clear" w:color="auto" w:fill="auto"/>
          </w:tcPr>
          <w:p w14:paraId="646F0E5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3</w:t>
            </w:r>
          </w:p>
        </w:tc>
        <w:tc>
          <w:tcPr>
            <w:tcW w:w="1287" w:type="dxa"/>
            <w:shd w:val="clear" w:color="auto" w:fill="auto"/>
          </w:tcPr>
          <w:p w14:paraId="13857FB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自助取证机</w:t>
            </w:r>
          </w:p>
        </w:tc>
        <w:tc>
          <w:tcPr>
            <w:tcW w:w="1361" w:type="dxa"/>
            <w:shd w:val="clear" w:color="auto" w:fill="auto"/>
          </w:tcPr>
          <w:p w14:paraId="03804E3F"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szCs w:val="21"/>
              </w:rPr>
              <w:t>EMP7880N-B</w:t>
            </w:r>
          </w:p>
        </w:tc>
        <w:tc>
          <w:tcPr>
            <w:tcW w:w="860" w:type="dxa"/>
            <w:shd w:val="clear" w:color="auto" w:fill="auto"/>
          </w:tcPr>
          <w:p w14:paraId="6C46690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套</w:t>
            </w:r>
          </w:p>
        </w:tc>
        <w:tc>
          <w:tcPr>
            <w:tcW w:w="889" w:type="dxa"/>
            <w:shd w:val="clear" w:color="auto" w:fill="auto"/>
          </w:tcPr>
          <w:p w14:paraId="6439115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731" w:type="dxa"/>
            <w:shd w:val="clear" w:color="auto" w:fill="auto"/>
          </w:tcPr>
          <w:p w14:paraId="7C5ABC3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30</w:t>
            </w:r>
          </w:p>
        </w:tc>
        <w:tc>
          <w:tcPr>
            <w:tcW w:w="840" w:type="dxa"/>
            <w:shd w:val="clear" w:color="auto" w:fill="auto"/>
          </w:tcPr>
          <w:p w14:paraId="3FF3C87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30</w:t>
            </w:r>
          </w:p>
        </w:tc>
        <w:tc>
          <w:tcPr>
            <w:tcW w:w="1499" w:type="dxa"/>
            <w:tcBorders>
              <w:right w:val="single" w:sz="12" w:space="0" w:color="auto"/>
            </w:tcBorders>
            <w:shd w:val="clear" w:color="auto" w:fill="auto"/>
          </w:tcPr>
          <w:p w14:paraId="065DB36E"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289BC1CF" w14:textId="77777777">
        <w:trPr>
          <w:trHeight w:val="2179"/>
        </w:trPr>
        <w:tc>
          <w:tcPr>
            <w:tcW w:w="963" w:type="dxa"/>
            <w:tcBorders>
              <w:left w:val="single" w:sz="12" w:space="0" w:color="auto"/>
            </w:tcBorders>
            <w:shd w:val="clear" w:color="auto" w:fill="auto"/>
          </w:tcPr>
          <w:p w14:paraId="03E5D2CD"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4</w:t>
            </w:r>
          </w:p>
        </w:tc>
        <w:tc>
          <w:tcPr>
            <w:tcW w:w="1287" w:type="dxa"/>
            <w:shd w:val="clear" w:color="auto" w:fill="auto"/>
          </w:tcPr>
          <w:p w14:paraId="22D4C41D"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数据加密机、应用代理服务器、模拟系统</w:t>
            </w:r>
          </w:p>
        </w:tc>
        <w:tc>
          <w:tcPr>
            <w:tcW w:w="1361" w:type="dxa"/>
            <w:shd w:val="clear" w:color="auto" w:fill="auto"/>
          </w:tcPr>
          <w:p w14:paraId="57744481" w14:textId="77777777" w:rsidR="00CC0890" w:rsidRDefault="00CC0890">
            <w:pPr>
              <w:spacing w:line="560" w:lineRule="exact"/>
              <w:ind w:firstLine="200"/>
              <w:jc w:val="left"/>
              <w:rPr>
                <w:rFonts w:ascii="仿宋" w:eastAsia="仿宋" w:hAnsi="仿宋" w:cs="Times New Roman"/>
                <w:color w:val="000000"/>
                <w:szCs w:val="21"/>
              </w:rPr>
            </w:pPr>
          </w:p>
        </w:tc>
        <w:tc>
          <w:tcPr>
            <w:tcW w:w="860" w:type="dxa"/>
            <w:shd w:val="clear" w:color="auto" w:fill="auto"/>
          </w:tcPr>
          <w:p w14:paraId="2274FD0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套</w:t>
            </w:r>
          </w:p>
        </w:tc>
        <w:tc>
          <w:tcPr>
            <w:tcW w:w="889" w:type="dxa"/>
            <w:shd w:val="clear" w:color="auto" w:fill="auto"/>
          </w:tcPr>
          <w:p w14:paraId="7D1AD7A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731" w:type="dxa"/>
            <w:shd w:val="clear" w:color="auto" w:fill="auto"/>
          </w:tcPr>
          <w:p w14:paraId="09D09FD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15</w:t>
            </w:r>
          </w:p>
        </w:tc>
        <w:tc>
          <w:tcPr>
            <w:tcW w:w="840" w:type="dxa"/>
            <w:shd w:val="clear" w:color="auto" w:fill="auto"/>
          </w:tcPr>
          <w:p w14:paraId="2390404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15</w:t>
            </w:r>
          </w:p>
        </w:tc>
        <w:tc>
          <w:tcPr>
            <w:tcW w:w="1499" w:type="dxa"/>
            <w:tcBorders>
              <w:right w:val="single" w:sz="12" w:space="0" w:color="auto"/>
            </w:tcBorders>
            <w:shd w:val="clear" w:color="auto" w:fill="auto"/>
          </w:tcPr>
          <w:p w14:paraId="6FFF1A2A"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26F5DAC3" w14:textId="77777777">
        <w:trPr>
          <w:trHeight w:val="1284"/>
        </w:trPr>
        <w:tc>
          <w:tcPr>
            <w:tcW w:w="963" w:type="dxa"/>
            <w:tcBorders>
              <w:left w:val="single" w:sz="12" w:space="0" w:color="auto"/>
            </w:tcBorders>
            <w:shd w:val="clear" w:color="auto" w:fill="auto"/>
          </w:tcPr>
          <w:p w14:paraId="7A66E21C"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5</w:t>
            </w:r>
          </w:p>
        </w:tc>
        <w:tc>
          <w:tcPr>
            <w:tcW w:w="1287" w:type="dxa"/>
            <w:shd w:val="clear" w:color="auto" w:fill="auto"/>
          </w:tcPr>
          <w:p w14:paraId="57FD4A0D"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LED显示屏</w:t>
            </w:r>
          </w:p>
        </w:tc>
        <w:tc>
          <w:tcPr>
            <w:tcW w:w="1361" w:type="dxa"/>
            <w:shd w:val="clear" w:color="auto" w:fill="auto"/>
          </w:tcPr>
          <w:p w14:paraId="2B0EB48F" w14:textId="77777777" w:rsidR="00CC0890" w:rsidRDefault="00CC0890">
            <w:pPr>
              <w:spacing w:line="560" w:lineRule="exact"/>
              <w:ind w:firstLine="200"/>
              <w:jc w:val="left"/>
              <w:rPr>
                <w:rFonts w:ascii="仿宋" w:eastAsia="仿宋" w:hAnsi="仿宋" w:cs="Times New Roman"/>
                <w:color w:val="000000"/>
                <w:szCs w:val="21"/>
              </w:rPr>
            </w:pPr>
          </w:p>
        </w:tc>
        <w:tc>
          <w:tcPr>
            <w:tcW w:w="860" w:type="dxa"/>
            <w:shd w:val="clear" w:color="auto" w:fill="auto"/>
          </w:tcPr>
          <w:p w14:paraId="6E3191A3" w14:textId="77777777" w:rsidR="00CC0890" w:rsidRDefault="006226EE">
            <w:pPr>
              <w:spacing w:line="560" w:lineRule="exact"/>
              <w:ind w:firstLine="200"/>
              <w:jc w:val="left"/>
              <w:rPr>
                <w:rFonts w:ascii="仿宋" w:eastAsia="仿宋" w:hAnsi="仿宋" w:cs="Times New Roman"/>
                <w:szCs w:val="21"/>
              </w:rPr>
            </w:pPr>
            <w:proofErr w:type="gramStart"/>
            <w:r>
              <w:rPr>
                <w:rFonts w:ascii="仿宋" w:eastAsia="仿宋" w:hAnsi="仿宋" w:cs="Times New Roman"/>
                <w:szCs w:val="21"/>
              </w:rPr>
              <w:t>个</w:t>
            </w:r>
            <w:proofErr w:type="gramEnd"/>
          </w:p>
        </w:tc>
        <w:tc>
          <w:tcPr>
            <w:tcW w:w="889" w:type="dxa"/>
            <w:shd w:val="clear" w:color="auto" w:fill="auto"/>
          </w:tcPr>
          <w:p w14:paraId="7EAD033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5</w:t>
            </w:r>
          </w:p>
        </w:tc>
        <w:tc>
          <w:tcPr>
            <w:tcW w:w="731" w:type="dxa"/>
            <w:shd w:val="clear" w:color="auto" w:fill="auto"/>
          </w:tcPr>
          <w:p w14:paraId="4E6034B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840" w:type="dxa"/>
            <w:shd w:val="clear" w:color="auto" w:fill="auto"/>
          </w:tcPr>
          <w:p w14:paraId="5BD2EFB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5</w:t>
            </w:r>
          </w:p>
        </w:tc>
        <w:tc>
          <w:tcPr>
            <w:tcW w:w="1499" w:type="dxa"/>
            <w:tcBorders>
              <w:right w:val="single" w:sz="12" w:space="0" w:color="auto"/>
            </w:tcBorders>
            <w:shd w:val="clear" w:color="auto" w:fill="auto"/>
          </w:tcPr>
          <w:p w14:paraId="46438298"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2AB1011A" w14:textId="77777777">
        <w:trPr>
          <w:trHeight w:val="550"/>
        </w:trPr>
        <w:tc>
          <w:tcPr>
            <w:tcW w:w="963" w:type="dxa"/>
            <w:tcBorders>
              <w:left w:val="single" w:sz="12" w:space="0" w:color="auto"/>
            </w:tcBorders>
            <w:shd w:val="clear" w:color="auto" w:fill="auto"/>
          </w:tcPr>
          <w:p w14:paraId="40D620A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lastRenderedPageBreak/>
              <w:t>6</w:t>
            </w:r>
          </w:p>
        </w:tc>
        <w:tc>
          <w:tcPr>
            <w:tcW w:w="1287" w:type="dxa"/>
            <w:shd w:val="clear" w:color="auto" w:fill="auto"/>
          </w:tcPr>
          <w:p w14:paraId="71AEF71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台式机</w:t>
            </w:r>
          </w:p>
        </w:tc>
        <w:tc>
          <w:tcPr>
            <w:tcW w:w="1361" w:type="dxa"/>
            <w:shd w:val="clear" w:color="auto" w:fill="auto"/>
          </w:tcPr>
          <w:p w14:paraId="6049FA15" w14:textId="77777777" w:rsidR="00CC0890" w:rsidRDefault="00CC0890">
            <w:pPr>
              <w:spacing w:line="560" w:lineRule="exact"/>
              <w:ind w:firstLine="200"/>
              <w:jc w:val="left"/>
              <w:rPr>
                <w:rFonts w:ascii="仿宋" w:eastAsia="仿宋" w:hAnsi="仿宋" w:cs="Times New Roman"/>
                <w:color w:val="000000"/>
                <w:szCs w:val="21"/>
              </w:rPr>
            </w:pPr>
          </w:p>
        </w:tc>
        <w:tc>
          <w:tcPr>
            <w:tcW w:w="860" w:type="dxa"/>
            <w:shd w:val="clear" w:color="auto" w:fill="auto"/>
          </w:tcPr>
          <w:p w14:paraId="110BD17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台</w:t>
            </w:r>
          </w:p>
        </w:tc>
        <w:tc>
          <w:tcPr>
            <w:tcW w:w="889" w:type="dxa"/>
            <w:shd w:val="clear" w:color="auto" w:fill="auto"/>
          </w:tcPr>
          <w:p w14:paraId="0D6FBA4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16</w:t>
            </w:r>
          </w:p>
        </w:tc>
        <w:tc>
          <w:tcPr>
            <w:tcW w:w="731" w:type="dxa"/>
            <w:shd w:val="clear" w:color="auto" w:fill="auto"/>
          </w:tcPr>
          <w:p w14:paraId="12499C1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0.6</w:t>
            </w:r>
          </w:p>
        </w:tc>
        <w:tc>
          <w:tcPr>
            <w:tcW w:w="840" w:type="dxa"/>
            <w:shd w:val="clear" w:color="auto" w:fill="auto"/>
          </w:tcPr>
          <w:p w14:paraId="2CF612F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9</w:t>
            </w:r>
            <w:r>
              <w:rPr>
                <w:rFonts w:ascii="仿宋" w:eastAsia="仿宋" w:hAnsi="仿宋" w:cs="Times New Roman"/>
                <w:szCs w:val="21"/>
              </w:rPr>
              <w:t>.6</w:t>
            </w:r>
          </w:p>
        </w:tc>
        <w:tc>
          <w:tcPr>
            <w:tcW w:w="1499" w:type="dxa"/>
            <w:tcBorders>
              <w:right w:val="single" w:sz="12" w:space="0" w:color="auto"/>
            </w:tcBorders>
            <w:shd w:val="clear" w:color="auto" w:fill="auto"/>
          </w:tcPr>
          <w:p w14:paraId="774199AA"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公安行政办证模拟实训</w:t>
            </w:r>
          </w:p>
        </w:tc>
      </w:tr>
      <w:tr w:rsidR="00CC0890" w14:paraId="567B94AC" w14:textId="77777777">
        <w:trPr>
          <w:trHeight w:val="550"/>
        </w:trPr>
        <w:tc>
          <w:tcPr>
            <w:tcW w:w="6091" w:type="dxa"/>
            <w:gridSpan w:val="6"/>
            <w:tcBorders>
              <w:left w:val="single" w:sz="12" w:space="0" w:color="auto"/>
            </w:tcBorders>
            <w:shd w:val="clear" w:color="auto" w:fill="auto"/>
          </w:tcPr>
          <w:p w14:paraId="6383FD1D" w14:textId="77777777" w:rsidR="00CC0890" w:rsidRDefault="006226EE">
            <w:pPr>
              <w:spacing w:line="560" w:lineRule="exact"/>
              <w:ind w:firstLineChars="1300" w:firstLine="2730"/>
              <w:jc w:val="left"/>
              <w:rPr>
                <w:rFonts w:ascii="仿宋" w:eastAsia="仿宋" w:hAnsi="仿宋" w:cs="Times New Roman"/>
                <w:color w:val="000000"/>
                <w:szCs w:val="21"/>
              </w:rPr>
            </w:pPr>
            <w:r>
              <w:rPr>
                <w:rFonts w:ascii="仿宋" w:eastAsia="仿宋" w:hAnsi="仿宋" w:cs="Times New Roman" w:hint="eastAsia"/>
                <w:color w:val="000000"/>
                <w:szCs w:val="21"/>
              </w:rPr>
              <w:t>合计</w:t>
            </w:r>
          </w:p>
        </w:tc>
        <w:tc>
          <w:tcPr>
            <w:tcW w:w="2339" w:type="dxa"/>
            <w:gridSpan w:val="2"/>
            <w:tcBorders>
              <w:right w:val="single" w:sz="12" w:space="0" w:color="auto"/>
            </w:tcBorders>
            <w:shd w:val="clear" w:color="auto" w:fill="auto"/>
          </w:tcPr>
          <w:p w14:paraId="599223FD" w14:textId="77777777" w:rsidR="00CC0890" w:rsidRDefault="006226EE">
            <w:pPr>
              <w:spacing w:line="560" w:lineRule="exact"/>
              <w:ind w:firstLineChars="300" w:firstLine="630"/>
              <w:jc w:val="left"/>
              <w:rPr>
                <w:rFonts w:ascii="仿宋" w:eastAsia="仿宋" w:hAnsi="仿宋" w:cs="Times New Roman"/>
                <w:color w:val="000000"/>
                <w:szCs w:val="21"/>
              </w:rPr>
            </w:pPr>
            <w:r>
              <w:rPr>
                <w:rFonts w:ascii="仿宋" w:eastAsia="仿宋" w:hAnsi="仿宋" w:cs="Times New Roman"/>
                <w:color w:val="000000"/>
                <w:szCs w:val="21"/>
              </w:rPr>
              <w:t>98</w:t>
            </w:r>
            <w:r>
              <w:rPr>
                <w:rFonts w:ascii="仿宋" w:eastAsia="仿宋" w:hAnsi="仿宋" w:cs="Times New Roman" w:hint="eastAsia"/>
                <w:color w:val="000000"/>
                <w:szCs w:val="21"/>
              </w:rPr>
              <w:t>．</w:t>
            </w:r>
            <w:r>
              <w:rPr>
                <w:rFonts w:ascii="仿宋" w:eastAsia="仿宋" w:hAnsi="仿宋" w:cs="Times New Roman"/>
                <w:color w:val="000000"/>
                <w:szCs w:val="21"/>
              </w:rPr>
              <w:t>6</w:t>
            </w:r>
          </w:p>
        </w:tc>
      </w:tr>
    </w:tbl>
    <w:p w14:paraId="5E037CAC" w14:textId="77777777" w:rsidR="00CC0890" w:rsidRDefault="006226EE">
      <w:pPr>
        <w:spacing w:line="560" w:lineRule="exact"/>
        <w:ind w:firstLineChars="200" w:firstLine="640"/>
        <w:jc w:val="left"/>
        <w:rPr>
          <w:rFonts w:ascii="仿宋" w:eastAsia="仿宋" w:hAnsi="仿宋" w:cs="Times New Roman"/>
          <w:sz w:val="32"/>
          <w:szCs w:val="32"/>
        </w:rPr>
      </w:pPr>
      <w:r>
        <w:rPr>
          <w:rFonts w:ascii="仿宋" w:eastAsia="仿宋" w:hAnsi="仿宋" w:cs="Times New Roman" w:hint="eastAsia"/>
          <w:bCs/>
          <w:sz w:val="32"/>
          <w:szCs w:val="32"/>
        </w:rPr>
        <w:t>（5）大型活动虚拟仿真</w:t>
      </w:r>
      <w:r>
        <w:rPr>
          <w:rFonts w:ascii="仿宋" w:eastAsia="仿宋" w:hAnsi="仿宋" w:cs="Times New Roman" w:hint="eastAsia"/>
          <w:sz w:val="32"/>
          <w:szCs w:val="32"/>
        </w:rPr>
        <w:t>实验室建设</w:t>
      </w:r>
    </w:p>
    <w:p w14:paraId="46D2CBCB" w14:textId="77777777" w:rsidR="00CC0890" w:rsidRDefault="006226EE">
      <w:pPr>
        <w:spacing w:line="560" w:lineRule="exact"/>
        <w:ind w:firstLineChars="2000" w:firstLine="6400"/>
        <w:jc w:val="left"/>
        <w:rPr>
          <w:rFonts w:ascii="仿宋" w:eastAsia="仿宋" w:hAnsi="仿宋" w:cs="Times New Roman"/>
          <w:sz w:val="32"/>
          <w:szCs w:val="32"/>
        </w:rPr>
      </w:pPr>
      <w:r>
        <w:rPr>
          <w:rFonts w:ascii="仿宋" w:eastAsia="仿宋" w:hAnsi="仿宋" w:cs="Times New Roman" w:hint="eastAsia"/>
          <w:sz w:val="32"/>
          <w:szCs w:val="32"/>
        </w:rPr>
        <w:t>单价：万元</w:t>
      </w:r>
    </w:p>
    <w:tbl>
      <w:tblPr>
        <w:tblpPr w:leftFromText="180" w:rightFromText="180" w:vertAnchor="text" w:horzAnchor="margin" w:tblpXSpec="center" w:tblpY="166"/>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134"/>
        <w:gridCol w:w="1134"/>
        <w:gridCol w:w="679"/>
        <w:gridCol w:w="738"/>
        <w:gridCol w:w="1530"/>
        <w:gridCol w:w="992"/>
        <w:gridCol w:w="1747"/>
      </w:tblGrid>
      <w:tr w:rsidR="00CC0890" w14:paraId="16E9DB20" w14:textId="77777777">
        <w:tc>
          <w:tcPr>
            <w:tcW w:w="8820" w:type="dxa"/>
            <w:gridSpan w:val="8"/>
            <w:tcBorders>
              <w:top w:val="single" w:sz="12" w:space="0" w:color="auto"/>
              <w:left w:val="single" w:sz="12" w:space="0" w:color="auto"/>
              <w:right w:val="single" w:sz="12" w:space="0" w:color="auto"/>
            </w:tcBorders>
            <w:shd w:val="clear" w:color="auto" w:fill="auto"/>
            <w:vAlign w:val="center"/>
          </w:tcPr>
          <w:p w14:paraId="1FE10782"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项目设备</w:t>
            </w:r>
            <w:r>
              <w:rPr>
                <w:rFonts w:ascii="仿宋" w:eastAsia="仿宋" w:hAnsi="仿宋" w:cs="Times New Roman" w:hint="eastAsia"/>
                <w:color w:val="000000"/>
                <w:szCs w:val="21"/>
              </w:rPr>
              <w:t>采购清单</w:t>
            </w:r>
          </w:p>
        </w:tc>
      </w:tr>
      <w:tr w:rsidR="00CC0890" w14:paraId="732B1D99" w14:textId="77777777">
        <w:tc>
          <w:tcPr>
            <w:tcW w:w="866" w:type="dxa"/>
            <w:tcBorders>
              <w:left w:val="single" w:sz="12" w:space="0" w:color="auto"/>
            </w:tcBorders>
            <w:shd w:val="clear" w:color="auto" w:fill="auto"/>
            <w:vAlign w:val="center"/>
          </w:tcPr>
          <w:p w14:paraId="2488066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序号</w:t>
            </w:r>
          </w:p>
        </w:tc>
        <w:tc>
          <w:tcPr>
            <w:tcW w:w="1134" w:type="dxa"/>
            <w:shd w:val="clear" w:color="auto" w:fill="auto"/>
            <w:vAlign w:val="center"/>
          </w:tcPr>
          <w:p w14:paraId="1169BA71"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设备名称</w:t>
            </w:r>
          </w:p>
        </w:tc>
        <w:tc>
          <w:tcPr>
            <w:tcW w:w="1134" w:type="dxa"/>
            <w:shd w:val="clear" w:color="auto" w:fill="auto"/>
            <w:vAlign w:val="center"/>
          </w:tcPr>
          <w:p w14:paraId="2022368D"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型号规格</w:t>
            </w:r>
          </w:p>
        </w:tc>
        <w:tc>
          <w:tcPr>
            <w:tcW w:w="679" w:type="dxa"/>
            <w:shd w:val="clear" w:color="auto" w:fill="auto"/>
            <w:vAlign w:val="center"/>
          </w:tcPr>
          <w:p w14:paraId="5B938D39"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单位</w:t>
            </w:r>
          </w:p>
        </w:tc>
        <w:tc>
          <w:tcPr>
            <w:tcW w:w="738" w:type="dxa"/>
            <w:shd w:val="clear" w:color="auto" w:fill="auto"/>
            <w:vAlign w:val="center"/>
          </w:tcPr>
          <w:p w14:paraId="469DA0EB"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color w:val="000000"/>
                <w:szCs w:val="21"/>
              </w:rPr>
              <w:t>数量</w:t>
            </w:r>
          </w:p>
        </w:tc>
        <w:tc>
          <w:tcPr>
            <w:tcW w:w="1530" w:type="dxa"/>
            <w:shd w:val="clear" w:color="auto" w:fill="auto"/>
            <w:vAlign w:val="center"/>
          </w:tcPr>
          <w:p w14:paraId="28332FB7"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单价</w:t>
            </w:r>
          </w:p>
        </w:tc>
        <w:tc>
          <w:tcPr>
            <w:tcW w:w="992" w:type="dxa"/>
            <w:shd w:val="clear" w:color="auto" w:fill="auto"/>
            <w:vAlign w:val="center"/>
          </w:tcPr>
          <w:p w14:paraId="4EBA38E0" w14:textId="77777777" w:rsidR="00CC0890" w:rsidRDefault="006226EE">
            <w:pPr>
              <w:spacing w:line="560" w:lineRule="exact"/>
              <w:jc w:val="left"/>
              <w:rPr>
                <w:rFonts w:ascii="仿宋" w:eastAsia="仿宋" w:hAnsi="仿宋" w:cs="Times New Roman"/>
                <w:color w:val="000000"/>
                <w:szCs w:val="21"/>
              </w:rPr>
            </w:pPr>
            <w:r>
              <w:rPr>
                <w:rFonts w:ascii="仿宋" w:eastAsia="仿宋" w:hAnsi="仿宋" w:cs="Times New Roman" w:hint="eastAsia"/>
                <w:color w:val="000000"/>
                <w:szCs w:val="21"/>
              </w:rPr>
              <w:t>小计</w:t>
            </w:r>
          </w:p>
        </w:tc>
        <w:tc>
          <w:tcPr>
            <w:tcW w:w="1747" w:type="dxa"/>
            <w:tcBorders>
              <w:right w:val="single" w:sz="12" w:space="0" w:color="auto"/>
            </w:tcBorders>
            <w:shd w:val="clear" w:color="auto" w:fill="auto"/>
            <w:vAlign w:val="center"/>
          </w:tcPr>
          <w:p w14:paraId="5924C875"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hint="eastAsia"/>
                <w:color w:val="000000"/>
                <w:szCs w:val="21"/>
              </w:rPr>
              <w:t>实验</w:t>
            </w:r>
            <w:r>
              <w:rPr>
                <w:rFonts w:ascii="仿宋" w:eastAsia="仿宋" w:hAnsi="仿宋" w:cs="Times New Roman"/>
                <w:color w:val="000000"/>
                <w:szCs w:val="21"/>
              </w:rPr>
              <w:t>实训内容</w:t>
            </w:r>
          </w:p>
        </w:tc>
      </w:tr>
      <w:tr w:rsidR="00CC0890" w14:paraId="0ECC5491" w14:textId="77777777">
        <w:tc>
          <w:tcPr>
            <w:tcW w:w="866" w:type="dxa"/>
            <w:tcBorders>
              <w:left w:val="single" w:sz="12" w:space="0" w:color="auto"/>
            </w:tcBorders>
            <w:shd w:val="clear" w:color="auto" w:fill="auto"/>
            <w:vAlign w:val="center"/>
          </w:tcPr>
          <w:p w14:paraId="581B626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134" w:type="dxa"/>
            <w:shd w:val="clear" w:color="auto" w:fill="auto"/>
          </w:tcPr>
          <w:p w14:paraId="2D9AF1F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机动消防泵</w:t>
            </w:r>
          </w:p>
        </w:tc>
        <w:tc>
          <w:tcPr>
            <w:tcW w:w="1134" w:type="dxa"/>
            <w:shd w:val="clear" w:color="auto" w:fill="auto"/>
          </w:tcPr>
          <w:p w14:paraId="2C40934D"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445FC84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台</w:t>
            </w:r>
          </w:p>
        </w:tc>
        <w:tc>
          <w:tcPr>
            <w:tcW w:w="738" w:type="dxa"/>
            <w:shd w:val="clear" w:color="auto" w:fill="auto"/>
          </w:tcPr>
          <w:p w14:paraId="2992A3A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1530" w:type="dxa"/>
            <w:shd w:val="clear" w:color="auto" w:fill="auto"/>
          </w:tcPr>
          <w:p w14:paraId="799C49E7"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.2</w:t>
            </w:r>
          </w:p>
        </w:tc>
        <w:tc>
          <w:tcPr>
            <w:tcW w:w="992" w:type="dxa"/>
            <w:shd w:val="clear" w:color="auto" w:fill="auto"/>
          </w:tcPr>
          <w:p w14:paraId="7BCC0AC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2</w:t>
            </w:r>
            <w:r>
              <w:rPr>
                <w:rFonts w:ascii="仿宋" w:eastAsia="仿宋" w:hAnsi="仿宋" w:cs="Times New Roman"/>
                <w:szCs w:val="21"/>
              </w:rPr>
              <w:t>.4</w:t>
            </w:r>
          </w:p>
        </w:tc>
        <w:tc>
          <w:tcPr>
            <w:tcW w:w="1747" w:type="dxa"/>
            <w:tcBorders>
              <w:right w:val="single" w:sz="12" w:space="0" w:color="auto"/>
            </w:tcBorders>
            <w:shd w:val="clear" w:color="auto" w:fill="auto"/>
          </w:tcPr>
          <w:p w14:paraId="5DC5F81D"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0932B01A" w14:textId="77777777">
        <w:tc>
          <w:tcPr>
            <w:tcW w:w="866" w:type="dxa"/>
            <w:tcBorders>
              <w:left w:val="single" w:sz="12" w:space="0" w:color="auto"/>
            </w:tcBorders>
            <w:shd w:val="clear" w:color="auto" w:fill="auto"/>
            <w:vAlign w:val="center"/>
          </w:tcPr>
          <w:p w14:paraId="4FD504F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1134" w:type="dxa"/>
            <w:shd w:val="clear" w:color="auto" w:fill="auto"/>
          </w:tcPr>
          <w:p w14:paraId="3A2C1361"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6米拉梯</w:t>
            </w:r>
          </w:p>
        </w:tc>
        <w:tc>
          <w:tcPr>
            <w:tcW w:w="1134" w:type="dxa"/>
            <w:shd w:val="clear" w:color="auto" w:fill="auto"/>
          </w:tcPr>
          <w:p w14:paraId="47F04B0D"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687C114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架</w:t>
            </w:r>
          </w:p>
        </w:tc>
        <w:tc>
          <w:tcPr>
            <w:tcW w:w="738" w:type="dxa"/>
            <w:shd w:val="clear" w:color="auto" w:fill="auto"/>
          </w:tcPr>
          <w:p w14:paraId="7AAEDB2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1530" w:type="dxa"/>
            <w:shd w:val="clear" w:color="auto" w:fill="auto"/>
          </w:tcPr>
          <w:p w14:paraId="211A60A1"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0.15</w:t>
            </w:r>
          </w:p>
        </w:tc>
        <w:tc>
          <w:tcPr>
            <w:tcW w:w="992" w:type="dxa"/>
            <w:shd w:val="clear" w:color="auto" w:fill="auto"/>
          </w:tcPr>
          <w:p w14:paraId="0BF9C4E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0.3</w:t>
            </w:r>
          </w:p>
        </w:tc>
        <w:tc>
          <w:tcPr>
            <w:tcW w:w="1747" w:type="dxa"/>
            <w:tcBorders>
              <w:right w:val="single" w:sz="12" w:space="0" w:color="auto"/>
            </w:tcBorders>
            <w:shd w:val="clear" w:color="auto" w:fill="auto"/>
          </w:tcPr>
          <w:p w14:paraId="08037F2E"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2A1AC4E9" w14:textId="77777777">
        <w:tc>
          <w:tcPr>
            <w:tcW w:w="866" w:type="dxa"/>
            <w:tcBorders>
              <w:left w:val="single" w:sz="12" w:space="0" w:color="auto"/>
            </w:tcBorders>
            <w:shd w:val="clear" w:color="auto" w:fill="auto"/>
            <w:vAlign w:val="center"/>
          </w:tcPr>
          <w:p w14:paraId="789A853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w:t>
            </w:r>
          </w:p>
        </w:tc>
        <w:tc>
          <w:tcPr>
            <w:tcW w:w="1134" w:type="dxa"/>
            <w:shd w:val="clear" w:color="auto" w:fill="auto"/>
          </w:tcPr>
          <w:p w14:paraId="5AF6BDB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65mm水带</w:t>
            </w:r>
          </w:p>
        </w:tc>
        <w:tc>
          <w:tcPr>
            <w:tcW w:w="1134" w:type="dxa"/>
            <w:shd w:val="clear" w:color="auto" w:fill="auto"/>
          </w:tcPr>
          <w:p w14:paraId="46DA059A"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3515CE2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盘</w:t>
            </w:r>
          </w:p>
        </w:tc>
        <w:tc>
          <w:tcPr>
            <w:tcW w:w="738" w:type="dxa"/>
            <w:shd w:val="clear" w:color="auto" w:fill="auto"/>
          </w:tcPr>
          <w:p w14:paraId="20923C2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20</w:t>
            </w:r>
          </w:p>
        </w:tc>
        <w:tc>
          <w:tcPr>
            <w:tcW w:w="1530" w:type="dxa"/>
            <w:shd w:val="clear" w:color="auto" w:fill="auto"/>
          </w:tcPr>
          <w:p w14:paraId="251B8947"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0.05</w:t>
            </w:r>
          </w:p>
        </w:tc>
        <w:tc>
          <w:tcPr>
            <w:tcW w:w="992" w:type="dxa"/>
            <w:shd w:val="clear" w:color="auto" w:fill="auto"/>
          </w:tcPr>
          <w:p w14:paraId="2C6E371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p>
        </w:tc>
        <w:tc>
          <w:tcPr>
            <w:tcW w:w="1747" w:type="dxa"/>
            <w:tcBorders>
              <w:right w:val="single" w:sz="12" w:space="0" w:color="auto"/>
            </w:tcBorders>
            <w:shd w:val="clear" w:color="auto" w:fill="auto"/>
          </w:tcPr>
          <w:p w14:paraId="1B446671"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98CEFE8" w14:textId="77777777">
        <w:tc>
          <w:tcPr>
            <w:tcW w:w="866" w:type="dxa"/>
            <w:tcBorders>
              <w:left w:val="single" w:sz="12" w:space="0" w:color="auto"/>
            </w:tcBorders>
            <w:shd w:val="clear" w:color="auto" w:fill="auto"/>
            <w:vAlign w:val="center"/>
          </w:tcPr>
          <w:p w14:paraId="6000D98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4</w:t>
            </w:r>
          </w:p>
        </w:tc>
        <w:tc>
          <w:tcPr>
            <w:tcW w:w="1134" w:type="dxa"/>
            <w:shd w:val="clear" w:color="auto" w:fill="auto"/>
          </w:tcPr>
          <w:p w14:paraId="1BA6542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直流水枪</w:t>
            </w:r>
          </w:p>
        </w:tc>
        <w:tc>
          <w:tcPr>
            <w:tcW w:w="1134" w:type="dxa"/>
            <w:shd w:val="clear" w:color="auto" w:fill="auto"/>
          </w:tcPr>
          <w:p w14:paraId="56F65D63"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4469924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支</w:t>
            </w:r>
          </w:p>
        </w:tc>
        <w:tc>
          <w:tcPr>
            <w:tcW w:w="738" w:type="dxa"/>
            <w:shd w:val="clear" w:color="auto" w:fill="auto"/>
          </w:tcPr>
          <w:p w14:paraId="211D9C8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080B1F72"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0.02</w:t>
            </w:r>
          </w:p>
        </w:tc>
        <w:tc>
          <w:tcPr>
            <w:tcW w:w="992" w:type="dxa"/>
            <w:shd w:val="clear" w:color="auto" w:fill="auto"/>
          </w:tcPr>
          <w:p w14:paraId="2DC20C9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0.1</w:t>
            </w:r>
          </w:p>
        </w:tc>
        <w:tc>
          <w:tcPr>
            <w:tcW w:w="1747" w:type="dxa"/>
            <w:tcBorders>
              <w:right w:val="single" w:sz="12" w:space="0" w:color="auto"/>
            </w:tcBorders>
            <w:shd w:val="clear" w:color="auto" w:fill="auto"/>
          </w:tcPr>
          <w:p w14:paraId="0868DA57"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4648A35D" w14:textId="77777777">
        <w:tc>
          <w:tcPr>
            <w:tcW w:w="866" w:type="dxa"/>
            <w:tcBorders>
              <w:left w:val="single" w:sz="12" w:space="0" w:color="auto"/>
            </w:tcBorders>
            <w:shd w:val="clear" w:color="auto" w:fill="auto"/>
            <w:vAlign w:val="center"/>
          </w:tcPr>
          <w:p w14:paraId="6EDC68E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134" w:type="dxa"/>
            <w:shd w:val="clear" w:color="auto" w:fill="auto"/>
          </w:tcPr>
          <w:p w14:paraId="18B0522A"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消防头盔</w:t>
            </w:r>
          </w:p>
        </w:tc>
        <w:tc>
          <w:tcPr>
            <w:tcW w:w="1134" w:type="dxa"/>
            <w:shd w:val="clear" w:color="auto" w:fill="auto"/>
          </w:tcPr>
          <w:p w14:paraId="3F4CC13E"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7E9E32E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顶</w:t>
            </w:r>
          </w:p>
        </w:tc>
        <w:tc>
          <w:tcPr>
            <w:tcW w:w="738" w:type="dxa"/>
            <w:shd w:val="clear" w:color="auto" w:fill="auto"/>
          </w:tcPr>
          <w:p w14:paraId="1613976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08A4B313"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szCs w:val="21"/>
              </w:rPr>
              <w:t>0.05</w:t>
            </w:r>
          </w:p>
        </w:tc>
        <w:tc>
          <w:tcPr>
            <w:tcW w:w="992" w:type="dxa"/>
            <w:shd w:val="clear" w:color="auto" w:fill="auto"/>
          </w:tcPr>
          <w:p w14:paraId="3176932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.25</w:t>
            </w:r>
          </w:p>
        </w:tc>
        <w:tc>
          <w:tcPr>
            <w:tcW w:w="1747" w:type="dxa"/>
            <w:tcBorders>
              <w:right w:val="single" w:sz="12" w:space="0" w:color="auto"/>
            </w:tcBorders>
            <w:shd w:val="clear" w:color="auto" w:fill="auto"/>
          </w:tcPr>
          <w:p w14:paraId="2CF8224D"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12318F6C" w14:textId="77777777">
        <w:tc>
          <w:tcPr>
            <w:tcW w:w="866" w:type="dxa"/>
            <w:tcBorders>
              <w:left w:val="single" w:sz="12" w:space="0" w:color="auto"/>
            </w:tcBorders>
            <w:shd w:val="clear" w:color="auto" w:fill="auto"/>
            <w:vAlign w:val="center"/>
          </w:tcPr>
          <w:p w14:paraId="6BAFF3E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6</w:t>
            </w:r>
          </w:p>
        </w:tc>
        <w:tc>
          <w:tcPr>
            <w:tcW w:w="1134" w:type="dxa"/>
            <w:shd w:val="clear" w:color="auto" w:fill="auto"/>
          </w:tcPr>
          <w:p w14:paraId="582C21C8"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消防员灭火防护服</w:t>
            </w:r>
          </w:p>
        </w:tc>
        <w:tc>
          <w:tcPr>
            <w:tcW w:w="1134" w:type="dxa"/>
            <w:shd w:val="clear" w:color="auto" w:fill="auto"/>
          </w:tcPr>
          <w:p w14:paraId="3018D916"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444CFC4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套</w:t>
            </w:r>
          </w:p>
        </w:tc>
        <w:tc>
          <w:tcPr>
            <w:tcW w:w="738" w:type="dxa"/>
            <w:shd w:val="clear" w:color="auto" w:fill="auto"/>
          </w:tcPr>
          <w:p w14:paraId="58762C9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48999B0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.3</w:t>
            </w:r>
          </w:p>
        </w:tc>
        <w:tc>
          <w:tcPr>
            <w:tcW w:w="992" w:type="dxa"/>
            <w:shd w:val="clear" w:color="auto" w:fill="auto"/>
          </w:tcPr>
          <w:p w14:paraId="47DD7D9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1.5</w:t>
            </w:r>
          </w:p>
        </w:tc>
        <w:tc>
          <w:tcPr>
            <w:tcW w:w="1747" w:type="dxa"/>
            <w:tcBorders>
              <w:right w:val="single" w:sz="12" w:space="0" w:color="auto"/>
            </w:tcBorders>
            <w:shd w:val="clear" w:color="auto" w:fill="auto"/>
          </w:tcPr>
          <w:p w14:paraId="1728C59B"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5694A61A" w14:textId="77777777">
        <w:tc>
          <w:tcPr>
            <w:tcW w:w="866" w:type="dxa"/>
            <w:tcBorders>
              <w:left w:val="single" w:sz="12" w:space="0" w:color="auto"/>
            </w:tcBorders>
            <w:shd w:val="clear" w:color="auto" w:fill="auto"/>
            <w:vAlign w:val="center"/>
          </w:tcPr>
          <w:p w14:paraId="1257D9F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7</w:t>
            </w:r>
          </w:p>
        </w:tc>
        <w:tc>
          <w:tcPr>
            <w:tcW w:w="1134" w:type="dxa"/>
            <w:shd w:val="clear" w:color="auto" w:fill="auto"/>
          </w:tcPr>
          <w:p w14:paraId="4F52516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消防手套</w:t>
            </w:r>
          </w:p>
        </w:tc>
        <w:tc>
          <w:tcPr>
            <w:tcW w:w="1134" w:type="dxa"/>
            <w:shd w:val="clear" w:color="auto" w:fill="auto"/>
          </w:tcPr>
          <w:p w14:paraId="240A4A8B"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39DA73B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付</w:t>
            </w:r>
          </w:p>
        </w:tc>
        <w:tc>
          <w:tcPr>
            <w:tcW w:w="738" w:type="dxa"/>
            <w:shd w:val="clear" w:color="auto" w:fill="auto"/>
          </w:tcPr>
          <w:p w14:paraId="0C95F65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70175C2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w:t>
            </w:r>
          </w:p>
        </w:tc>
        <w:tc>
          <w:tcPr>
            <w:tcW w:w="992" w:type="dxa"/>
            <w:shd w:val="clear" w:color="auto" w:fill="auto"/>
          </w:tcPr>
          <w:p w14:paraId="4B378FD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1747" w:type="dxa"/>
            <w:tcBorders>
              <w:right w:val="single" w:sz="12" w:space="0" w:color="auto"/>
            </w:tcBorders>
            <w:shd w:val="clear" w:color="auto" w:fill="auto"/>
          </w:tcPr>
          <w:p w14:paraId="2D95601B"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54571153" w14:textId="77777777">
        <w:tc>
          <w:tcPr>
            <w:tcW w:w="866" w:type="dxa"/>
            <w:tcBorders>
              <w:left w:val="single" w:sz="12" w:space="0" w:color="auto"/>
            </w:tcBorders>
            <w:shd w:val="clear" w:color="auto" w:fill="auto"/>
            <w:vAlign w:val="center"/>
          </w:tcPr>
          <w:p w14:paraId="1FB5196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8</w:t>
            </w:r>
          </w:p>
        </w:tc>
        <w:tc>
          <w:tcPr>
            <w:tcW w:w="1134" w:type="dxa"/>
            <w:shd w:val="clear" w:color="auto" w:fill="auto"/>
          </w:tcPr>
          <w:p w14:paraId="019D263F"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消防安全腰带</w:t>
            </w:r>
          </w:p>
        </w:tc>
        <w:tc>
          <w:tcPr>
            <w:tcW w:w="1134" w:type="dxa"/>
            <w:shd w:val="clear" w:color="auto" w:fill="auto"/>
          </w:tcPr>
          <w:p w14:paraId="04D0E27B"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5C8D46E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条</w:t>
            </w:r>
          </w:p>
        </w:tc>
        <w:tc>
          <w:tcPr>
            <w:tcW w:w="738" w:type="dxa"/>
            <w:shd w:val="clear" w:color="auto" w:fill="auto"/>
          </w:tcPr>
          <w:p w14:paraId="32E4DB9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10C8429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w:t>
            </w:r>
          </w:p>
        </w:tc>
        <w:tc>
          <w:tcPr>
            <w:tcW w:w="992" w:type="dxa"/>
            <w:shd w:val="clear" w:color="auto" w:fill="auto"/>
          </w:tcPr>
          <w:p w14:paraId="6DB03AF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1747" w:type="dxa"/>
            <w:tcBorders>
              <w:right w:val="single" w:sz="12" w:space="0" w:color="auto"/>
            </w:tcBorders>
            <w:shd w:val="clear" w:color="auto" w:fill="auto"/>
          </w:tcPr>
          <w:p w14:paraId="1CD28C24"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5214C492" w14:textId="77777777">
        <w:tc>
          <w:tcPr>
            <w:tcW w:w="866" w:type="dxa"/>
            <w:tcBorders>
              <w:left w:val="single" w:sz="12" w:space="0" w:color="auto"/>
            </w:tcBorders>
            <w:shd w:val="clear" w:color="auto" w:fill="auto"/>
            <w:vAlign w:val="center"/>
          </w:tcPr>
          <w:p w14:paraId="2B408B9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9</w:t>
            </w:r>
          </w:p>
        </w:tc>
        <w:tc>
          <w:tcPr>
            <w:tcW w:w="1134" w:type="dxa"/>
            <w:shd w:val="clear" w:color="auto" w:fill="auto"/>
          </w:tcPr>
          <w:p w14:paraId="66383C61"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消防员灭火防护靴</w:t>
            </w:r>
          </w:p>
        </w:tc>
        <w:tc>
          <w:tcPr>
            <w:tcW w:w="1134" w:type="dxa"/>
            <w:shd w:val="clear" w:color="auto" w:fill="auto"/>
          </w:tcPr>
          <w:p w14:paraId="1671403D"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11BA265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双</w:t>
            </w:r>
          </w:p>
        </w:tc>
        <w:tc>
          <w:tcPr>
            <w:tcW w:w="738" w:type="dxa"/>
            <w:shd w:val="clear" w:color="auto" w:fill="auto"/>
          </w:tcPr>
          <w:p w14:paraId="2D5D008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63EA856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.04</w:t>
            </w:r>
          </w:p>
        </w:tc>
        <w:tc>
          <w:tcPr>
            <w:tcW w:w="992" w:type="dxa"/>
            <w:shd w:val="clear" w:color="auto" w:fill="auto"/>
          </w:tcPr>
          <w:p w14:paraId="370D718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w:t>
            </w:r>
          </w:p>
        </w:tc>
        <w:tc>
          <w:tcPr>
            <w:tcW w:w="1747" w:type="dxa"/>
            <w:tcBorders>
              <w:right w:val="single" w:sz="12" w:space="0" w:color="auto"/>
            </w:tcBorders>
            <w:shd w:val="clear" w:color="auto" w:fill="auto"/>
          </w:tcPr>
          <w:p w14:paraId="19C91419"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2D3BB97F" w14:textId="77777777">
        <w:tc>
          <w:tcPr>
            <w:tcW w:w="866" w:type="dxa"/>
            <w:tcBorders>
              <w:left w:val="single" w:sz="12" w:space="0" w:color="auto"/>
            </w:tcBorders>
            <w:shd w:val="clear" w:color="auto" w:fill="auto"/>
            <w:vAlign w:val="center"/>
          </w:tcPr>
          <w:p w14:paraId="01C5E57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w:t>
            </w:r>
          </w:p>
        </w:tc>
        <w:tc>
          <w:tcPr>
            <w:tcW w:w="1134" w:type="dxa"/>
            <w:shd w:val="clear" w:color="auto" w:fill="auto"/>
          </w:tcPr>
          <w:p w14:paraId="1FFFCFB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正压式空气呼吸器</w:t>
            </w:r>
          </w:p>
        </w:tc>
        <w:tc>
          <w:tcPr>
            <w:tcW w:w="1134" w:type="dxa"/>
            <w:shd w:val="clear" w:color="auto" w:fill="auto"/>
          </w:tcPr>
          <w:p w14:paraId="33D01A50"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518E4B7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具</w:t>
            </w:r>
          </w:p>
        </w:tc>
        <w:tc>
          <w:tcPr>
            <w:tcW w:w="738" w:type="dxa"/>
            <w:shd w:val="clear" w:color="auto" w:fill="auto"/>
          </w:tcPr>
          <w:p w14:paraId="5AF1533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7711658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.8</w:t>
            </w:r>
          </w:p>
        </w:tc>
        <w:tc>
          <w:tcPr>
            <w:tcW w:w="992" w:type="dxa"/>
            <w:shd w:val="clear" w:color="auto" w:fill="auto"/>
          </w:tcPr>
          <w:p w14:paraId="7170C70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4</w:t>
            </w:r>
          </w:p>
        </w:tc>
        <w:tc>
          <w:tcPr>
            <w:tcW w:w="1747" w:type="dxa"/>
            <w:tcBorders>
              <w:right w:val="single" w:sz="12" w:space="0" w:color="auto"/>
            </w:tcBorders>
            <w:shd w:val="clear" w:color="auto" w:fill="auto"/>
          </w:tcPr>
          <w:p w14:paraId="0E8F5EFD"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D7B1543" w14:textId="77777777">
        <w:tc>
          <w:tcPr>
            <w:tcW w:w="866" w:type="dxa"/>
            <w:tcBorders>
              <w:left w:val="single" w:sz="12" w:space="0" w:color="auto"/>
            </w:tcBorders>
            <w:shd w:val="clear" w:color="auto" w:fill="auto"/>
            <w:vAlign w:val="center"/>
          </w:tcPr>
          <w:p w14:paraId="67480FB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lastRenderedPageBreak/>
              <w:t>11</w:t>
            </w:r>
          </w:p>
        </w:tc>
        <w:tc>
          <w:tcPr>
            <w:tcW w:w="1134" w:type="dxa"/>
            <w:shd w:val="clear" w:color="auto" w:fill="auto"/>
          </w:tcPr>
          <w:p w14:paraId="528F7309"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佩戴式防爆照明灯</w:t>
            </w:r>
          </w:p>
        </w:tc>
        <w:tc>
          <w:tcPr>
            <w:tcW w:w="1134" w:type="dxa"/>
            <w:shd w:val="clear" w:color="auto" w:fill="auto"/>
          </w:tcPr>
          <w:p w14:paraId="643D09C4"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14AC9AD1" w14:textId="77777777" w:rsidR="00CC0890" w:rsidRDefault="006226EE">
            <w:pPr>
              <w:spacing w:line="560" w:lineRule="exact"/>
              <w:ind w:firstLine="200"/>
              <w:jc w:val="left"/>
              <w:rPr>
                <w:rFonts w:ascii="仿宋" w:eastAsia="仿宋" w:hAnsi="仿宋" w:cs="Times New Roman"/>
                <w:szCs w:val="21"/>
              </w:rPr>
            </w:pPr>
            <w:proofErr w:type="gramStart"/>
            <w:r>
              <w:rPr>
                <w:rFonts w:ascii="仿宋" w:eastAsia="仿宋" w:hAnsi="仿宋" w:cs="Times New Roman" w:hint="eastAsia"/>
                <w:szCs w:val="21"/>
              </w:rPr>
              <w:t>个</w:t>
            </w:r>
            <w:proofErr w:type="gramEnd"/>
          </w:p>
        </w:tc>
        <w:tc>
          <w:tcPr>
            <w:tcW w:w="738" w:type="dxa"/>
            <w:shd w:val="clear" w:color="auto" w:fill="auto"/>
          </w:tcPr>
          <w:p w14:paraId="3CBC0C0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1525788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.04</w:t>
            </w:r>
          </w:p>
        </w:tc>
        <w:tc>
          <w:tcPr>
            <w:tcW w:w="992" w:type="dxa"/>
            <w:shd w:val="clear" w:color="auto" w:fill="auto"/>
          </w:tcPr>
          <w:p w14:paraId="598D97A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.02</w:t>
            </w:r>
          </w:p>
        </w:tc>
        <w:tc>
          <w:tcPr>
            <w:tcW w:w="1747" w:type="dxa"/>
            <w:tcBorders>
              <w:right w:val="single" w:sz="12" w:space="0" w:color="auto"/>
            </w:tcBorders>
            <w:shd w:val="clear" w:color="auto" w:fill="auto"/>
          </w:tcPr>
          <w:p w14:paraId="2800B060"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22FD13B" w14:textId="77777777">
        <w:tc>
          <w:tcPr>
            <w:tcW w:w="866" w:type="dxa"/>
            <w:tcBorders>
              <w:left w:val="single" w:sz="12" w:space="0" w:color="auto"/>
            </w:tcBorders>
            <w:shd w:val="clear" w:color="auto" w:fill="auto"/>
            <w:vAlign w:val="center"/>
          </w:tcPr>
          <w:p w14:paraId="35EB82A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12</w:t>
            </w:r>
          </w:p>
        </w:tc>
        <w:tc>
          <w:tcPr>
            <w:tcW w:w="1134" w:type="dxa"/>
            <w:shd w:val="clear" w:color="auto" w:fill="auto"/>
          </w:tcPr>
          <w:p w14:paraId="26FF4BC8"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消防员呼救器</w:t>
            </w:r>
          </w:p>
        </w:tc>
        <w:tc>
          <w:tcPr>
            <w:tcW w:w="1134" w:type="dxa"/>
            <w:shd w:val="clear" w:color="auto" w:fill="auto"/>
          </w:tcPr>
          <w:p w14:paraId="2B0B03B6"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609A1E9A" w14:textId="77777777" w:rsidR="00CC0890" w:rsidRDefault="006226EE">
            <w:pPr>
              <w:spacing w:line="560" w:lineRule="exact"/>
              <w:ind w:firstLine="200"/>
              <w:jc w:val="left"/>
              <w:rPr>
                <w:rFonts w:ascii="仿宋" w:eastAsia="仿宋" w:hAnsi="仿宋" w:cs="Times New Roman"/>
                <w:szCs w:val="21"/>
              </w:rPr>
            </w:pPr>
            <w:proofErr w:type="gramStart"/>
            <w:r>
              <w:rPr>
                <w:rFonts w:ascii="仿宋" w:eastAsia="仿宋" w:hAnsi="仿宋" w:cs="Times New Roman" w:hint="eastAsia"/>
                <w:szCs w:val="21"/>
              </w:rPr>
              <w:t>个</w:t>
            </w:r>
            <w:proofErr w:type="gramEnd"/>
          </w:p>
        </w:tc>
        <w:tc>
          <w:tcPr>
            <w:tcW w:w="738" w:type="dxa"/>
            <w:shd w:val="clear" w:color="auto" w:fill="auto"/>
          </w:tcPr>
          <w:p w14:paraId="1394F0B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53E325C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992" w:type="dxa"/>
            <w:shd w:val="clear" w:color="auto" w:fill="auto"/>
          </w:tcPr>
          <w:p w14:paraId="4C2CE47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.25</w:t>
            </w:r>
          </w:p>
        </w:tc>
        <w:tc>
          <w:tcPr>
            <w:tcW w:w="1747" w:type="dxa"/>
            <w:tcBorders>
              <w:right w:val="single" w:sz="12" w:space="0" w:color="auto"/>
            </w:tcBorders>
            <w:shd w:val="clear" w:color="auto" w:fill="auto"/>
          </w:tcPr>
          <w:p w14:paraId="714654CB"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10A1128" w14:textId="77777777">
        <w:tc>
          <w:tcPr>
            <w:tcW w:w="866" w:type="dxa"/>
            <w:tcBorders>
              <w:left w:val="single" w:sz="12" w:space="0" w:color="auto"/>
            </w:tcBorders>
            <w:shd w:val="clear" w:color="auto" w:fill="auto"/>
            <w:vAlign w:val="center"/>
          </w:tcPr>
          <w:p w14:paraId="6F7A840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13</w:t>
            </w:r>
          </w:p>
        </w:tc>
        <w:tc>
          <w:tcPr>
            <w:tcW w:w="1134" w:type="dxa"/>
            <w:shd w:val="clear" w:color="auto" w:fill="auto"/>
          </w:tcPr>
          <w:p w14:paraId="4A28A25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方位灯</w:t>
            </w:r>
          </w:p>
        </w:tc>
        <w:tc>
          <w:tcPr>
            <w:tcW w:w="1134" w:type="dxa"/>
            <w:shd w:val="clear" w:color="auto" w:fill="auto"/>
          </w:tcPr>
          <w:p w14:paraId="13E9BA1B"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08955C01" w14:textId="77777777" w:rsidR="00CC0890" w:rsidRDefault="006226EE">
            <w:pPr>
              <w:spacing w:line="560" w:lineRule="exact"/>
              <w:ind w:firstLine="200"/>
              <w:jc w:val="left"/>
              <w:rPr>
                <w:rFonts w:ascii="仿宋" w:eastAsia="仿宋" w:hAnsi="仿宋" w:cs="Times New Roman"/>
                <w:szCs w:val="21"/>
              </w:rPr>
            </w:pPr>
            <w:proofErr w:type="gramStart"/>
            <w:r>
              <w:rPr>
                <w:rFonts w:ascii="仿宋" w:eastAsia="仿宋" w:hAnsi="仿宋" w:cs="Times New Roman" w:hint="eastAsia"/>
                <w:szCs w:val="21"/>
              </w:rPr>
              <w:t>个</w:t>
            </w:r>
            <w:proofErr w:type="gramEnd"/>
          </w:p>
        </w:tc>
        <w:tc>
          <w:tcPr>
            <w:tcW w:w="738" w:type="dxa"/>
            <w:shd w:val="clear" w:color="auto" w:fill="auto"/>
          </w:tcPr>
          <w:p w14:paraId="64F73CB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7BE06A8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.02</w:t>
            </w:r>
          </w:p>
        </w:tc>
        <w:tc>
          <w:tcPr>
            <w:tcW w:w="992" w:type="dxa"/>
            <w:shd w:val="clear" w:color="auto" w:fill="auto"/>
          </w:tcPr>
          <w:p w14:paraId="6B64A70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w:t>
            </w:r>
          </w:p>
        </w:tc>
        <w:tc>
          <w:tcPr>
            <w:tcW w:w="1747" w:type="dxa"/>
            <w:tcBorders>
              <w:right w:val="single" w:sz="12" w:space="0" w:color="auto"/>
            </w:tcBorders>
            <w:shd w:val="clear" w:color="auto" w:fill="auto"/>
          </w:tcPr>
          <w:p w14:paraId="0F685824"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77551DD0" w14:textId="77777777">
        <w:tc>
          <w:tcPr>
            <w:tcW w:w="866" w:type="dxa"/>
            <w:tcBorders>
              <w:left w:val="single" w:sz="12" w:space="0" w:color="auto"/>
            </w:tcBorders>
            <w:shd w:val="clear" w:color="auto" w:fill="auto"/>
            <w:vAlign w:val="center"/>
          </w:tcPr>
          <w:p w14:paraId="6A40E83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14</w:t>
            </w:r>
          </w:p>
        </w:tc>
        <w:tc>
          <w:tcPr>
            <w:tcW w:w="1134" w:type="dxa"/>
            <w:shd w:val="clear" w:color="auto" w:fill="auto"/>
          </w:tcPr>
          <w:p w14:paraId="5719B17E"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消防轻型安全绳</w:t>
            </w:r>
          </w:p>
        </w:tc>
        <w:tc>
          <w:tcPr>
            <w:tcW w:w="1134" w:type="dxa"/>
            <w:shd w:val="clear" w:color="auto" w:fill="auto"/>
          </w:tcPr>
          <w:p w14:paraId="0FBB0000"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13FBAF95"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条</w:t>
            </w:r>
          </w:p>
        </w:tc>
        <w:tc>
          <w:tcPr>
            <w:tcW w:w="738" w:type="dxa"/>
            <w:shd w:val="clear" w:color="auto" w:fill="auto"/>
          </w:tcPr>
          <w:p w14:paraId="398BA7B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3DAE075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.02</w:t>
            </w:r>
          </w:p>
        </w:tc>
        <w:tc>
          <w:tcPr>
            <w:tcW w:w="992" w:type="dxa"/>
            <w:shd w:val="clear" w:color="auto" w:fill="auto"/>
          </w:tcPr>
          <w:p w14:paraId="585CC27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w:t>
            </w:r>
          </w:p>
        </w:tc>
        <w:tc>
          <w:tcPr>
            <w:tcW w:w="1747" w:type="dxa"/>
            <w:tcBorders>
              <w:right w:val="single" w:sz="12" w:space="0" w:color="auto"/>
            </w:tcBorders>
            <w:shd w:val="clear" w:color="auto" w:fill="auto"/>
          </w:tcPr>
          <w:p w14:paraId="799C2C1C"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A0CA43F" w14:textId="77777777">
        <w:tc>
          <w:tcPr>
            <w:tcW w:w="866" w:type="dxa"/>
            <w:tcBorders>
              <w:left w:val="single" w:sz="12" w:space="0" w:color="auto"/>
            </w:tcBorders>
            <w:shd w:val="clear" w:color="auto" w:fill="auto"/>
            <w:vAlign w:val="center"/>
          </w:tcPr>
          <w:p w14:paraId="1765A74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15</w:t>
            </w:r>
          </w:p>
        </w:tc>
        <w:tc>
          <w:tcPr>
            <w:tcW w:w="1134" w:type="dxa"/>
            <w:shd w:val="clear" w:color="auto" w:fill="auto"/>
          </w:tcPr>
          <w:p w14:paraId="31CF2C3B"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消防腰斧</w:t>
            </w:r>
          </w:p>
        </w:tc>
        <w:tc>
          <w:tcPr>
            <w:tcW w:w="1134" w:type="dxa"/>
            <w:shd w:val="clear" w:color="auto" w:fill="auto"/>
          </w:tcPr>
          <w:p w14:paraId="73E09A50"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0A8CE8D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把</w:t>
            </w:r>
          </w:p>
        </w:tc>
        <w:tc>
          <w:tcPr>
            <w:tcW w:w="738" w:type="dxa"/>
            <w:shd w:val="clear" w:color="auto" w:fill="auto"/>
          </w:tcPr>
          <w:p w14:paraId="5ACCA09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7738EA8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w:t>
            </w:r>
          </w:p>
        </w:tc>
        <w:tc>
          <w:tcPr>
            <w:tcW w:w="992" w:type="dxa"/>
            <w:shd w:val="clear" w:color="auto" w:fill="auto"/>
          </w:tcPr>
          <w:p w14:paraId="5D8A806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1747" w:type="dxa"/>
            <w:tcBorders>
              <w:right w:val="single" w:sz="12" w:space="0" w:color="auto"/>
            </w:tcBorders>
            <w:shd w:val="clear" w:color="auto" w:fill="auto"/>
          </w:tcPr>
          <w:p w14:paraId="256BF7C2"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227CED05" w14:textId="77777777">
        <w:tc>
          <w:tcPr>
            <w:tcW w:w="866" w:type="dxa"/>
            <w:tcBorders>
              <w:left w:val="single" w:sz="12" w:space="0" w:color="auto"/>
            </w:tcBorders>
            <w:shd w:val="clear" w:color="auto" w:fill="auto"/>
            <w:vAlign w:val="center"/>
          </w:tcPr>
          <w:p w14:paraId="1205C56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16</w:t>
            </w:r>
          </w:p>
        </w:tc>
        <w:tc>
          <w:tcPr>
            <w:tcW w:w="1134" w:type="dxa"/>
            <w:shd w:val="clear" w:color="auto" w:fill="auto"/>
          </w:tcPr>
          <w:p w14:paraId="0272C2F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消防员灭火防护头套</w:t>
            </w:r>
          </w:p>
        </w:tc>
        <w:tc>
          <w:tcPr>
            <w:tcW w:w="1134" w:type="dxa"/>
            <w:shd w:val="clear" w:color="auto" w:fill="auto"/>
          </w:tcPr>
          <w:p w14:paraId="07ADEFDF"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36D800B3" w14:textId="77777777" w:rsidR="00CC0890" w:rsidRDefault="006226EE">
            <w:pPr>
              <w:spacing w:line="560" w:lineRule="exact"/>
              <w:ind w:firstLine="200"/>
              <w:jc w:val="left"/>
              <w:rPr>
                <w:rFonts w:ascii="仿宋" w:eastAsia="仿宋" w:hAnsi="仿宋" w:cs="宋体"/>
                <w:szCs w:val="21"/>
              </w:rPr>
            </w:pPr>
            <w:proofErr w:type="gramStart"/>
            <w:r>
              <w:rPr>
                <w:rFonts w:ascii="仿宋" w:eastAsia="仿宋" w:hAnsi="仿宋" w:cs="宋体" w:hint="eastAsia"/>
                <w:szCs w:val="21"/>
              </w:rPr>
              <w:t>个</w:t>
            </w:r>
            <w:proofErr w:type="gramEnd"/>
          </w:p>
        </w:tc>
        <w:tc>
          <w:tcPr>
            <w:tcW w:w="738" w:type="dxa"/>
            <w:shd w:val="clear" w:color="auto" w:fill="auto"/>
          </w:tcPr>
          <w:p w14:paraId="179FB6D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530" w:type="dxa"/>
            <w:shd w:val="clear" w:color="auto" w:fill="auto"/>
          </w:tcPr>
          <w:p w14:paraId="6535851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.01</w:t>
            </w:r>
          </w:p>
        </w:tc>
        <w:tc>
          <w:tcPr>
            <w:tcW w:w="992" w:type="dxa"/>
            <w:shd w:val="clear" w:color="auto" w:fill="auto"/>
          </w:tcPr>
          <w:p w14:paraId="51404F7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.05</w:t>
            </w:r>
          </w:p>
        </w:tc>
        <w:tc>
          <w:tcPr>
            <w:tcW w:w="1747" w:type="dxa"/>
            <w:tcBorders>
              <w:right w:val="single" w:sz="12" w:space="0" w:color="auto"/>
            </w:tcBorders>
            <w:shd w:val="clear" w:color="auto" w:fill="auto"/>
          </w:tcPr>
          <w:p w14:paraId="2B34C52C"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44D8F5C" w14:textId="77777777">
        <w:tc>
          <w:tcPr>
            <w:tcW w:w="866" w:type="dxa"/>
            <w:tcBorders>
              <w:left w:val="single" w:sz="12" w:space="0" w:color="auto"/>
            </w:tcBorders>
            <w:shd w:val="clear" w:color="auto" w:fill="auto"/>
            <w:vAlign w:val="center"/>
          </w:tcPr>
          <w:p w14:paraId="2D9DAFF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17</w:t>
            </w:r>
          </w:p>
        </w:tc>
        <w:tc>
          <w:tcPr>
            <w:tcW w:w="1134" w:type="dxa"/>
            <w:shd w:val="clear" w:color="auto" w:fill="auto"/>
          </w:tcPr>
          <w:p w14:paraId="15742D5D"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干粉灭火器</w:t>
            </w:r>
          </w:p>
        </w:tc>
        <w:tc>
          <w:tcPr>
            <w:tcW w:w="1134" w:type="dxa"/>
            <w:shd w:val="clear" w:color="auto" w:fill="auto"/>
          </w:tcPr>
          <w:p w14:paraId="24FCF6B8"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1791B196" w14:textId="77777777" w:rsidR="00CC0890" w:rsidRDefault="006226EE">
            <w:pPr>
              <w:spacing w:line="560" w:lineRule="exact"/>
              <w:ind w:firstLine="200"/>
              <w:jc w:val="left"/>
              <w:rPr>
                <w:rFonts w:ascii="仿宋" w:eastAsia="仿宋" w:hAnsi="仿宋" w:cs="宋体"/>
                <w:szCs w:val="21"/>
              </w:rPr>
            </w:pPr>
            <w:proofErr w:type="gramStart"/>
            <w:r>
              <w:rPr>
                <w:rFonts w:ascii="仿宋" w:eastAsia="仿宋" w:hAnsi="仿宋" w:cs="宋体" w:hint="eastAsia"/>
                <w:szCs w:val="21"/>
              </w:rPr>
              <w:t>个</w:t>
            </w:r>
            <w:proofErr w:type="gramEnd"/>
          </w:p>
        </w:tc>
        <w:tc>
          <w:tcPr>
            <w:tcW w:w="738" w:type="dxa"/>
            <w:shd w:val="clear" w:color="auto" w:fill="auto"/>
          </w:tcPr>
          <w:p w14:paraId="4B56789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w:t>
            </w:r>
          </w:p>
        </w:tc>
        <w:tc>
          <w:tcPr>
            <w:tcW w:w="1530" w:type="dxa"/>
            <w:shd w:val="clear" w:color="auto" w:fill="auto"/>
          </w:tcPr>
          <w:p w14:paraId="4F5C51E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.02</w:t>
            </w:r>
          </w:p>
        </w:tc>
        <w:tc>
          <w:tcPr>
            <w:tcW w:w="992" w:type="dxa"/>
            <w:shd w:val="clear" w:color="auto" w:fill="auto"/>
          </w:tcPr>
          <w:p w14:paraId="23BEF51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.2</w:t>
            </w:r>
          </w:p>
        </w:tc>
        <w:tc>
          <w:tcPr>
            <w:tcW w:w="1747" w:type="dxa"/>
            <w:tcBorders>
              <w:right w:val="single" w:sz="12" w:space="0" w:color="auto"/>
            </w:tcBorders>
            <w:shd w:val="clear" w:color="auto" w:fill="auto"/>
          </w:tcPr>
          <w:p w14:paraId="6FCD5BF4"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DB8C880" w14:textId="77777777">
        <w:tc>
          <w:tcPr>
            <w:tcW w:w="866" w:type="dxa"/>
            <w:tcBorders>
              <w:left w:val="single" w:sz="12" w:space="0" w:color="auto"/>
            </w:tcBorders>
            <w:shd w:val="clear" w:color="auto" w:fill="auto"/>
            <w:vAlign w:val="center"/>
          </w:tcPr>
          <w:p w14:paraId="1E818FA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18</w:t>
            </w:r>
          </w:p>
        </w:tc>
        <w:tc>
          <w:tcPr>
            <w:tcW w:w="1134" w:type="dxa"/>
            <w:shd w:val="clear" w:color="auto" w:fill="auto"/>
          </w:tcPr>
          <w:p w14:paraId="6B71656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液化石油汽罐</w:t>
            </w:r>
          </w:p>
        </w:tc>
        <w:tc>
          <w:tcPr>
            <w:tcW w:w="1134" w:type="dxa"/>
            <w:shd w:val="clear" w:color="auto" w:fill="auto"/>
          </w:tcPr>
          <w:p w14:paraId="784B9819"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0716F125" w14:textId="77777777" w:rsidR="00CC0890" w:rsidRDefault="006226EE">
            <w:pPr>
              <w:spacing w:line="560" w:lineRule="exact"/>
              <w:ind w:firstLine="200"/>
              <w:jc w:val="left"/>
              <w:rPr>
                <w:rFonts w:ascii="仿宋" w:eastAsia="仿宋" w:hAnsi="仿宋" w:cs="宋体"/>
                <w:szCs w:val="21"/>
              </w:rPr>
            </w:pPr>
            <w:proofErr w:type="gramStart"/>
            <w:r>
              <w:rPr>
                <w:rFonts w:ascii="仿宋" w:eastAsia="仿宋" w:hAnsi="仿宋" w:cs="宋体" w:hint="eastAsia"/>
                <w:szCs w:val="21"/>
              </w:rPr>
              <w:t>个</w:t>
            </w:r>
            <w:proofErr w:type="gramEnd"/>
          </w:p>
        </w:tc>
        <w:tc>
          <w:tcPr>
            <w:tcW w:w="738" w:type="dxa"/>
            <w:shd w:val="clear" w:color="auto" w:fill="auto"/>
          </w:tcPr>
          <w:p w14:paraId="162DC7E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1530" w:type="dxa"/>
            <w:shd w:val="clear" w:color="auto" w:fill="auto"/>
          </w:tcPr>
          <w:p w14:paraId="75598F0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.03</w:t>
            </w:r>
          </w:p>
        </w:tc>
        <w:tc>
          <w:tcPr>
            <w:tcW w:w="992" w:type="dxa"/>
            <w:shd w:val="clear" w:color="auto" w:fill="auto"/>
          </w:tcPr>
          <w:p w14:paraId="07D0D14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.06</w:t>
            </w:r>
          </w:p>
        </w:tc>
        <w:tc>
          <w:tcPr>
            <w:tcW w:w="1747" w:type="dxa"/>
            <w:tcBorders>
              <w:right w:val="single" w:sz="12" w:space="0" w:color="auto"/>
            </w:tcBorders>
            <w:shd w:val="clear" w:color="auto" w:fill="auto"/>
          </w:tcPr>
          <w:p w14:paraId="70F9E450"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733969E5" w14:textId="77777777">
        <w:tc>
          <w:tcPr>
            <w:tcW w:w="866" w:type="dxa"/>
            <w:tcBorders>
              <w:left w:val="single" w:sz="12" w:space="0" w:color="auto"/>
            </w:tcBorders>
            <w:shd w:val="clear" w:color="auto" w:fill="auto"/>
            <w:vAlign w:val="center"/>
          </w:tcPr>
          <w:p w14:paraId="74F09EA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19</w:t>
            </w:r>
          </w:p>
        </w:tc>
        <w:tc>
          <w:tcPr>
            <w:tcW w:w="1134" w:type="dxa"/>
            <w:shd w:val="clear" w:color="auto" w:fill="auto"/>
          </w:tcPr>
          <w:p w14:paraId="4E0369C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油盆</w:t>
            </w:r>
          </w:p>
        </w:tc>
        <w:tc>
          <w:tcPr>
            <w:tcW w:w="1134" w:type="dxa"/>
            <w:shd w:val="clear" w:color="auto" w:fill="auto"/>
          </w:tcPr>
          <w:p w14:paraId="73FE9E22"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0A057531" w14:textId="77777777" w:rsidR="00CC0890" w:rsidRDefault="006226EE">
            <w:pPr>
              <w:spacing w:line="560" w:lineRule="exact"/>
              <w:ind w:firstLine="200"/>
              <w:jc w:val="left"/>
              <w:rPr>
                <w:rFonts w:ascii="仿宋" w:eastAsia="仿宋" w:hAnsi="仿宋" w:cs="宋体"/>
                <w:szCs w:val="21"/>
              </w:rPr>
            </w:pPr>
            <w:proofErr w:type="gramStart"/>
            <w:r>
              <w:rPr>
                <w:rFonts w:ascii="仿宋" w:eastAsia="仿宋" w:hAnsi="仿宋" w:cs="宋体" w:hint="eastAsia"/>
                <w:szCs w:val="21"/>
              </w:rPr>
              <w:t>个</w:t>
            </w:r>
            <w:proofErr w:type="gramEnd"/>
          </w:p>
        </w:tc>
        <w:tc>
          <w:tcPr>
            <w:tcW w:w="738" w:type="dxa"/>
            <w:shd w:val="clear" w:color="auto" w:fill="auto"/>
          </w:tcPr>
          <w:p w14:paraId="0E6D8F9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w:t>
            </w:r>
          </w:p>
        </w:tc>
        <w:tc>
          <w:tcPr>
            <w:tcW w:w="1530" w:type="dxa"/>
            <w:shd w:val="clear" w:color="auto" w:fill="auto"/>
          </w:tcPr>
          <w:p w14:paraId="1C29CBC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.08</w:t>
            </w:r>
          </w:p>
        </w:tc>
        <w:tc>
          <w:tcPr>
            <w:tcW w:w="992" w:type="dxa"/>
            <w:shd w:val="clear" w:color="auto" w:fill="auto"/>
          </w:tcPr>
          <w:p w14:paraId="0A7B4ED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.16</w:t>
            </w:r>
          </w:p>
        </w:tc>
        <w:tc>
          <w:tcPr>
            <w:tcW w:w="1747" w:type="dxa"/>
            <w:tcBorders>
              <w:right w:val="single" w:sz="12" w:space="0" w:color="auto"/>
            </w:tcBorders>
            <w:shd w:val="clear" w:color="auto" w:fill="auto"/>
          </w:tcPr>
          <w:p w14:paraId="378B39E9"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71423D56" w14:textId="77777777">
        <w:tc>
          <w:tcPr>
            <w:tcW w:w="866" w:type="dxa"/>
            <w:tcBorders>
              <w:left w:val="single" w:sz="12" w:space="0" w:color="auto"/>
            </w:tcBorders>
            <w:shd w:val="clear" w:color="auto" w:fill="auto"/>
            <w:vAlign w:val="center"/>
          </w:tcPr>
          <w:p w14:paraId="7CA0769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20</w:t>
            </w:r>
          </w:p>
        </w:tc>
        <w:tc>
          <w:tcPr>
            <w:tcW w:w="1134" w:type="dxa"/>
            <w:shd w:val="clear" w:color="auto" w:fill="auto"/>
          </w:tcPr>
          <w:p w14:paraId="32F37220"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消防过滤式自救呼吸器</w:t>
            </w:r>
          </w:p>
        </w:tc>
        <w:tc>
          <w:tcPr>
            <w:tcW w:w="1134" w:type="dxa"/>
            <w:shd w:val="clear" w:color="auto" w:fill="auto"/>
          </w:tcPr>
          <w:p w14:paraId="406E10AA"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598217D5"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具</w:t>
            </w:r>
          </w:p>
        </w:tc>
        <w:tc>
          <w:tcPr>
            <w:tcW w:w="738" w:type="dxa"/>
            <w:shd w:val="clear" w:color="auto" w:fill="auto"/>
          </w:tcPr>
          <w:p w14:paraId="6ED92A8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10</w:t>
            </w:r>
          </w:p>
        </w:tc>
        <w:tc>
          <w:tcPr>
            <w:tcW w:w="1530" w:type="dxa"/>
            <w:shd w:val="clear" w:color="auto" w:fill="auto"/>
          </w:tcPr>
          <w:p w14:paraId="1C42842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0.08</w:t>
            </w:r>
          </w:p>
        </w:tc>
        <w:tc>
          <w:tcPr>
            <w:tcW w:w="992" w:type="dxa"/>
            <w:shd w:val="clear" w:color="auto" w:fill="auto"/>
          </w:tcPr>
          <w:p w14:paraId="3ED545C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0</w:t>
            </w:r>
            <w:r>
              <w:rPr>
                <w:rFonts w:ascii="仿宋" w:eastAsia="仿宋" w:hAnsi="仿宋" w:cs="Times New Roman"/>
                <w:szCs w:val="21"/>
              </w:rPr>
              <w:t>.8</w:t>
            </w:r>
          </w:p>
        </w:tc>
        <w:tc>
          <w:tcPr>
            <w:tcW w:w="1747" w:type="dxa"/>
            <w:tcBorders>
              <w:right w:val="single" w:sz="12" w:space="0" w:color="auto"/>
            </w:tcBorders>
            <w:shd w:val="clear" w:color="auto" w:fill="auto"/>
          </w:tcPr>
          <w:p w14:paraId="16E1D8AE"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AB837A1" w14:textId="77777777">
        <w:tc>
          <w:tcPr>
            <w:tcW w:w="866" w:type="dxa"/>
            <w:tcBorders>
              <w:left w:val="single" w:sz="12" w:space="0" w:color="auto"/>
            </w:tcBorders>
            <w:shd w:val="clear" w:color="auto" w:fill="auto"/>
            <w:vAlign w:val="center"/>
          </w:tcPr>
          <w:p w14:paraId="1537F9F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21</w:t>
            </w:r>
          </w:p>
        </w:tc>
        <w:tc>
          <w:tcPr>
            <w:tcW w:w="1134" w:type="dxa"/>
            <w:shd w:val="clear" w:color="auto" w:fill="auto"/>
          </w:tcPr>
          <w:p w14:paraId="1F7C4308"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消防大斧</w:t>
            </w:r>
          </w:p>
        </w:tc>
        <w:tc>
          <w:tcPr>
            <w:tcW w:w="1134" w:type="dxa"/>
            <w:shd w:val="clear" w:color="auto" w:fill="auto"/>
          </w:tcPr>
          <w:p w14:paraId="7D245162"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755327BE"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把</w:t>
            </w:r>
          </w:p>
        </w:tc>
        <w:tc>
          <w:tcPr>
            <w:tcW w:w="738" w:type="dxa"/>
            <w:shd w:val="clear" w:color="auto" w:fill="auto"/>
          </w:tcPr>
          <w:p w14:paraId="122889B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3837849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0.02</w:t>
            </w:r>
          </w:p>
        </w:tc>
        <w:tc>
          <w:tcPr>
            <w:tcW w:w="992" w:type="dxa"/>
            <w:shd w:val="clear" w:color="auto" w:fill="auto"/>
          </w:tcPr>
          <w:p w14:paraId="44E6C2F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0.02</w:t>
            </w:r>
          </w:p>
        </w:tc>
        <w:tc>
          <w:tcPr>
            <w:tcW w:w="1747" w:type="dxa"/>
            <w:tcBorders>
              <w:right w:val="single" w:sz="12" w:space="0" w:color="auto"/>
            </w:tcBorders>
            <w:shd w:val="clear" w:color="auto" w:fill="auto"/>
          </w:tcPr>
          <w:p w14:paraId="63D342D8"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2CA31BE" w14:textId="77777777">
        <w:tc>
          <w:tcPr>
            <w:tcW w:w="866" w:type="dxa"/>
            <w:tcBorders>
              <w:left w:val="single" w:sz="12" w:space="0" w:color="auto"/>
            </w:tcBorders>
            <w:shd w:val="clear" w:color="auto" w:fill="auto"/>
            <w:vAlign w:val="center"/>
          </w:tcPr>
          <w:p w14:paraId="483AE93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22</w:t>
            </w:r>
          </w:p>
        </w:tc>
        <w:tc>
          <w:tcPr>
            <w:tcW w:w="1134" w:type="dxa"/>
            <w:shd w:val="clear" w:color="auto" w:fill="auto"/>
          </w:tcPr>
          <w:p w14:paraId="1710BE2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机动链锯</w:t>
            </w:r>
          </w:p>
        </w:tc>
        <w:tc>
          <w:tcPr>
            <w:tcW w:w="1134" w:type="dxa"/>
            <w:shd w:val="clear" w:color="auto" w:fill="auto"/>
          </w:tcPr>
          <w:p w14:paraId="785B2D89"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5CEEE564"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具</w:t>
            </w:r>
          </w:p>
        </w:tc>
        <w:tc>
          <w:tcPr>
            <w:tcW w:w="738" w:type="dxa"/>
            <w:shd w:val="clear" w:color="auto" w:fill="auto"/>
          </w:tcPr>
          <w:p w14:paraId="53E31AA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4A822CA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0.38</w:t>
            </w:r>
          </w:p>
        </w:tc>
        <w:tc>
          <w:tcPr>
            <w:tcW w:w="992" w:type="dxa"/>
            <w:shd w:val="clear" w:color="auto" w:fill="auto"/>
          </w:tcPr>
          <w:p w14:paraId="7EF87834"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0.38</w:t>
            </w:r>
          </w:p>
        </w:tc>
        <w:tc>
          <w:tcPr>
            <w:tcW w:w="1747" w:type="dxa"/>
            <w:tcBorders>
              <w:right w:val="single" w:sz="12" w:space="0" w:color="auto"/>
            </w:tcBorders>
            <w:shd w:val="clear" w:color="auto" w:fill="auto"/>
          </w:tcPr>
          <w:p w14:paraId="1D286C29"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469A0CB" w14:textId="77777777">
        <w:tc>
          <w:tcPr>
            <w:tcW w:w="866" w:type="dxa"/>
            <w:tcBorders>
              <w:left w:val="single" w:sz="12" w:space="0" w:color="auto"/>
            </w:tcBorders>
            <w:shd w:val="clear" w:color="auto" w:fill="auto"/>
            <w:vAlign w:val="center"/>
          </w:tcPr>
          <w:p w14:paraId="11E31F7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23</w:t>
            </w:r>
          </w:p>
        </w:tc>
        <w:tc>
          <w:tcPr>
            <w:tcW w:w="1134" w:type="dxa"/>
            <w:shd w:val="clear" w:color="auto" w:fill="auto"/>
          </w:tcPr>
          <w:p w14:paraId="513BD39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无齿锯</w:t>
            </w:r>
          </w:p>
        </w:tc>
        <w:tc>
          <w:tcPr>
            <w:tcW w:w="1134" w:type="dxa"/>
            <w:shd w:val="clear" w:color="auto" w:fill="auto"/>
          </w:tcPr>
          <w:p w14:paraId="7F31A8F0"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2F2AF1E7"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具</w:t>
            </w:r>
          </w:p>
        </w:tc>
        <w:tc>
          <w:tcPr>
            <w:tcW w:w="738" w:type="dxa"/>
            <w:shd w:val="clear" w:color="auto" w:fill="auto"/>
          </w:tcPr>
          <w:p w14:paraId="1D8F085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134051F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.28</w:t>
            </w:r>
          </w:p>
        </w:tc>
        <w:tc>
          <w:tcPr>
            <w:tcW w:w="992" w:type="dxa"/>
            <w:shd w:val="clear" w:color="auto" w:fill="auto"/>
          </w:tcPr>
          <w:p w14:paraId="25945DF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.28</w:t>
            </w:r>
          </w:p>
        </w:tc>
        <w:tc>
          <w:tcPr>
            <w:tcW w:w="1747" w:type="dxa"/>
            <w:tcBorders>
              <w:right w:val="single" w:sz="12" w:space="0" w:color="auto"/>
            </w:tcBorders>
            <w:shd w:val="clear" w:color="auto" w:fill="auto"/>
          </w:tcPr>
          <w:p w14:paraId="47E4ED1F"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24D487E4" w14:textId="77777777">
        <w:tc>
          <w:tcPr>
            <w:tcW w:w="866" w:type="dxa"/>
            <w:tcBorders>
              <w:left w:val="single" w:sz="12" w:space="0" w:color="auto"/>
            </w:tcBorders>
            <w:shd w:val="clear" w:color="auto" w:fill="auto"/>
            <w:vAlign w:val="center"/>
          </w:tcPr>
          <w:p w14:paraId="534A601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lastRenderedPageBreak/>
              <w:t>24</w:t>
            </w:r>
          </w:p>
        </w:tc>
        <w:tc>
          <w:tcPr>
            <w:tcW w:w="1134" w:type="dxa"/>
            <w:shd w:val="clear" w:color="auto" w:fill="auto"/>
          </w:tcPr>
          <w:p w14:paraId="6756269A"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手动破拆工具组</w:t>
            </w:r>
          </w:p>
        </w:tc>
        <w:tc>
          <w:tcPr>
            <w:tcW w:w="1134" w:type="dxa"/>
            <w:shd w:val="clear" w:color="auto" w:fill="auto"/>
          </w:tcPr>
          <w:p w14:paraId="6F13DBA0"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67DD88BA"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套</w:t>
            </w:r>
          </w:p>
        </w:tc>
        <w:tc>
          <w:tcPr>
            <w:tcW w:w="738" w:type="dxa"/>
            <w:shd w:val="clear" w:color="auto" w:fill="auto"/>
          </w:tcPr>
          <w:p w14:paraId="38D32E4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18A3F49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0.85</w:t>
            </w:r>
          </w:p>
        </w:tc>
        <w:tc>
          <w:tcPr>
            <w:tcW w:w="992" w:type="dxa"/>
            <w:shd w:val="clear" w:color="auto" w:fill="auto"/>
          </w:tcPr>
          <w:p w14:paraId="64EA728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0.85</w:t>
            </w:r>
          </w:p>
        </w:tc>
        <w:tc>
          <w:tcPr>
            <w:tcW w:w="1747" w:type="dxa"/>
            <w:tcBorders>
              <w:right w:val="single" w:sz="12" w:space="0" w:color="auto"/>
            </w:tcBorders>
            <w:shd w:val="clear" w:color="auto" w:fill="auto"/>
          </w:tcPr>
          <w:p w14:paraId="1137CD88"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C1CE26E" w14:textId="77777777">
        <w:tc>
          <w:tcPr>
            <w:tcW w:w="866" w:type="dxa"/>
            <w:tcBorders>
              <w:left w:val="single" w:sz="12" w:space="0" w:color="auto"/>
            </w:tcBorders>
            <w:shd w:val="clear" w:color="auto" w:fill="auto"/>
            <w:vAlign w:val="center"/>
          </w:tcPr>
          <w:p w14:paraId="086DF32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25</w:t>
            </w:r>
          </w:p>
        </w:tc>
        <w:tc>
          <w:tcPr>
            <w:tcW w:w="1134" w:type="dxa"/>
            <w:shd w:val="clear" w:color="auto" w:fill="auto"/>
          </w:tcPr>
          <w:p w14:paraId="7D14B61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液压破拆工具组</w:t>
            </w:r>
          </w:p>
        </w:tc>
        <w:tc>
          <w:tcPr>
            <w:tcW w:w="1134" w:type="dxa"/>
            <w:shd w:val="clear" w:color="auto" w:fill="auto"/>
          </w:tcPr>
          <w:p w14:paraId="1E9980CC"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01EEC4B1"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套</w:t>
            </w:r>
          </w:p>
        </w:tc>
        <w:tc>
          <w:tcPr>
            <w:tcW w:w="738" w:type="dxa"/>
            <w:shd w:val="clear" w:color="auto" w:fill="auto"/>
          </w:tcPr>
          <w:p w14:paraId="3FFC5EB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4FCA76F6"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12</w:t>
            </w:r>
          </w:p>
        </w:tc>
        <w:tc>
          <w:tcPr>
            <w:tcW w:w="992" w:type="dxa"/>
            <w:shd w:val="clear" w:color="auto" w:fill="auto"/>
          </w:tcPr>
          <w:p w14:paraId="25429C1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12</w:t>
            </w:r>
          </w:p>
        </w:tc>
        <w:tc>
          <w:tcPr>
            <w:tcW w:w="1747" w:type="dxa"/>
            <w:tcBorders>
              <w:right w:val="single" w:sz="12" w:space="0" w:color="auto"/>
            </w:tcBorders>
            <w:shd w:val="clear" w:color="auto" w:fill="auto"/>
          </w:tcPr>
          <w:p w14:paraId="076B5808"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7720C216" w14:textId="77777777">
        <w:tc>
          <w:tcPr>
            <w:tcW w:w="866" w:type="dxa"/>
            <w:tcBorders>
              <w:left w:val="single" w:sz="12" w:space="0" w:color="auto"/>
            </w:tcBorders>
            <w:shd w:val="clear" w:color="auto" w:fill="auto"/>
            <w:vAlign w:val="center"/>
          </w:tcPr>
          <w:p w14:paraId="3B27604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26</w:t>
            </w:r>
          </w:p>
        </w:tc>
        <w:tc>
          <w:tcPr>
            <w:tcW w:w="1134" w:type="dxa"/>
            <w:shd w:val="clear" w:color="auto" w:fill="auto"/>
          </w:tcPr>
          <w:p w14:paraId="70A5D7E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玻璃破碎器</w:t>
            </w:r>
          </w:p>
        </w:tc>
        <w:tc>
          <w:tcPr>
            <w:tcW w:w="1134" w:type="dxa"/>
            <w:shd w:val="clear" w:color="auto" w:fill="auto"/>
          </w:tcPr>
          <w:p w14:paraId="25590E77"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648CB8C8"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台</w:t>
            </w:r>
          </w:p>
        </w:tc>
        <w:tc>
          <w:tcPr>
            <w:tcW w:w="738" w:type="dxa"/>
            <w:shd w:val="clear" w:color="auto" w:fill="auto"/>
          </w:tcPr>
          <w:p w14:paraId="0599AA6D"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732BBBEF"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0.6500</w:t>
            </w:r>
          </w:p>
        </w:tc>
        <w:tc>
          <w:tcPr>
            <w:tcW w:w="992" w:type="dxa"/>
            <w:shd w:val="clear" w:color="auto" w:fill="auto"/>
          </w:tcPr>
          <w:p w14:paraId="6FD5C3B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0.65</w:t>
            </w:r>
          </w:p>
        </w:tc>
        <w:tc>
          <w:tcPr>
            <w:tcW w:w="1747" w:type="dxa"/>
            <w:tcBorders>
              <w:right w:val="single" w:sz="12" w:space="0" w:color="auto"/>
            </w:tcBorders>
            <w:shd w:val="clear" w:color="auto" w:fill="auto"/>
          </w:tcPr>
          <w:p w14:paraId="76C177E0"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4DCFB079" w14:textId="77777777">
        <w:tc>
          <w:tcPr>
            <w:tcW w:w="866" w:type="dxa"/>
            <w:tcBorders>
              <w:left w:val="single" w:sz="12" w:space="0" w:color="auto"/>
            </w:tcBorders>
            <w:shd w:val="clear" w:color="auto" w:fill="auto"/>
            <w:vAlign w:val="center"/>
          </w:tcPr>
          <w:p w14:paraId="3EC2AD9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27</w:t>
            </w:r>
          </w:p>
        </w:tc>
        <w:tc>
          <w:tcPr>
            <w:tcW w:w="1134" w:type="dxa"/>
            <w:shd w:val="clear" w:color="auto" w:fill="auto"/>
          </w:tcPr>
          <w:p w14:paraId="4D8B685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手持式钢筋</w:t>
            </w:r>
            <w:proofErr w:type="gramStart"/>
            <w:r>
              <w:rPr>
                <w:rFonts w:ascii="仿宋" w:eastAsia="仿宋" w:hAnsi="仿宋" w:cs="Times New Roman" w:hint="eastAsia"/>
                <w:szCs w:val="21"/>
              </w:rPr>
              <w:t>速断器</w:t>
            </w:r>
            <w:proofErr w:type="gramEnd"/>
          </w:p>
        </w:tc>
        <w:tc>
          <w:tcPr>
            <w:tcW w:w="1134" w:type="dxa"/>
            <w:shd w:val="clear" w:color="auto" w:fill="auto"/>
          </w:tcPr>
          <w:p w14:paraId="782E47DD"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2287D1F6"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台</w:t>
            </w:r>
          </w:p>
        </w:tc>
        <w:tc>
          <w:tcPr>
            <w:tcW w:w="738" w:type="dxa"/>
            <w:shd w:val="clear" w:color="auto" w:fill="auto"/>
          </w:tcPr>
          <w:p w14:paraId="4F8E9AC4"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1</w:t>
            </w:r>
          </w:p>
        </w:tc>
        <w:tc>
          <w:tcPr>
            <w:tcW w:w="1530" w:type="dxa"/>
            <w:shd w:val="clear" w:color="auto" w:fill="auto"/>
          </w:tcPr>
          <w:p w14:paraId="2CD4273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.1</w:t>
            </w:r>
          </w:p>
        </w:tc>
        <w:tc>
          <w:tcPr>
            <w:tcW w:w="992" w:type="dxa"/>
            <w:shd w:val="clear" w:color="auto" w:fill="auto"/>
          </w:tcPr>
          <w:p w14:paraId="61F17D4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.1</w:t>
            </w:r>
          </w:p>
        </w:tc>
        <w:tc>
          <w:tcPr>
            <w:tcW w:w="1747" w:type="dxa"/>
            <w:tcBorders>
              <w:right w:val="single" w:sz="12" w:space="0" w:color="auto"/>
            </w:tcBorders>
            <w:shd w:val="clear" w:color="auto" w:fill="auto"/>
          </w:tcPr>
          <w:p w14:paraId="085F5F17"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104274EB" w14:textId="77777777">
        <w:tc>
          <w:tcPr>
            <w:tcW w:w="866" w:type="dxa"/>
            <w:tcBorders>
              <w:left w:val="single" w:sz="12" w:space="0" w:color="auto"/>
            </w:tcBorders>
            <w:shd w:val="clear" w:color="auto" w:fill="auto"/>
            <w:vAlign w:val="center"/>
          </w:tcPr>
          <w:p w14:paraId="33B1F7D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28</w:t>
            </w:r>
          </w:p>
        </w:tc>
        <w:tc>
          <w:tcPr>
            <w:tcW w:w="1134" w:type="dxa"/>
            <w:shd w:val="clear" w:color="auto" w:fill="auto"/>
          </w:tcPr>
          <w:p w14:paraId="4D7E8DF6" w14:textId="77777777" w:rsidR="00CC0890" w:rsidRDefault="006226EE">
            <w:pPr>
              <w:spacing w:line="560" w:lineRule="exact"/>
              <w:ind w:firstLine="200"/>
              <w:jc w:val="left"/>
              <w:rPr>
                <w:rFonts w:ascii="仿宋" w:eastAsia="仿宋" w:hAnsi="仿宋" w:cs="Times New Roman"/>
                <w:szCs w:val="21"/>
              </w:rPr>
            </w:pPr>
            <w:proofErr w:type="gramStart"/>
            <w:r>
              <w:rPr>
                <w:rFonts w:ascii="仿宋" w:eastAsia="仿宋" w:hAnsi="仿宋" w:cs="Times New Roman" w:hint="eastAsia"/>
                <w:szCs w:val="21"/>
              </w:rPr>
              <w:t>毁锁器</w:t>
            </w:r>
            <w:proofErr w:type="gramEnd"/>
          </w:p>
        </w:tc>
        <w:tc>
          <w:tcPr>
            <w:tcW w:w="1134" w:type="dxa"/>
            <w:shd w:val="clear" w:color="auto" w:fill="auto"/>
          </w:tcPr>
          <w:p w14:paraId="0B18E472"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5500A73B"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套</w:t>
            </w:r>
          </w:p>
        </w:tc>
        <w:tc>
          <w:tcPr>
            <w:tcW w:w="738" w:type="dxa"/>
            <w:shd w:val="clear" w:color="auto" w:fill="auto"/>
          </w:tcPr>
          <w:p w14:paraId="151C56A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7B3524C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hint="eastAsia"/>
                <w:szCs w:val="21"/>
              </w:rPr>
              <w:t>1</w:t>
            </w:r>
            <w:r>
              <w:rPr>
                <w:rFonts w:ascii="仿宋" w:eastAsia="仿宋" w:hAnsi="仿宋" w:cs="Times New Roman"/>
                <w:szCs w:val="21"/>
              </w:rPr>
              <w:t>.28</w:t>
            </w:r>
          </w:p>
        </w:tc>
        <w:tc>
          <w:tcPr>
            <w:tcW w:w="992" w:type="dxa"/>
            <w:shd w:val="clear" w:color="auto" w:fill="auto"/>
          </w:tcPr>
          <w:p w14:paraId="40D1A80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1.28</w:t>
            </w:r>
          </w:p>
        </w:tc>
        <w:tc>
          <w:tcPr>
            <w:tcW w:w="1747" w:type="dxa"/>
            <w:tcBorders>
              <w:right w:val="single" w:sz="12" w:space="0" w:color="auto"/>
            </w:tcBorders>
            <w:shd w:val="clear" w:color="auto" w:fill="auto"/>
          </w:tcPr>
          <w:p w14:paraId="462839E9"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450FD034" w14:textId="77777777">
        <w:tc>
          <w:tcPr>
            <w:tcW w:w="866" w:type="dxa"/>
            <w:tcBorders>
              <w:left w:val="single" w:sz="12" w:space="0" w:color="auto"/>
            </w:tcBorders>
            <w:shd w:val="clear" w:color="auto" w:fill="auto"/>
            <w:vAlign w:val="center"/>
          </w:tcPr>
          <w:p w14:paraId="608C039B"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29</w:t>
            </w:r>
          </w:p>
        </w:tc>
        <w:tc>
          <w:tcPr>
            <w:tcW w:w="1134" w:type="dxa"/>
            <w:shd w:val="clear" w:color="auto" w:fill="auto"/>
          </w:tcPr>
          <w:p w14:paraId="76733FE6"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多功能挠钩</w:t>
            </w:r>
          </w:p>
        </w:tc>
        <w:tc>
          <w:tcPr>
            <w:tcW w:w="1134" w:type="dxa"/>
            <w:shd w:val="clear" w:color="auto" w:fill="auto"/>
          </w:tcPr>
          <w:p w14:paraId="3E675EA7"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1EA70F80"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套</w:t>
            </w:r>
          </w:p>
        </w:tc>
        <w:tc>
          <w:tcPr>
            <w:tcW w:w="738" w:type="dxa"/>
            <w:shd w:val="clear" w:color="auto" w:fill="auto"/>
          </w:tcPr>
          <w:p w14:paraId="0A0A6B62"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4CC645D3"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0.28</w:t>
            </w:r>
          </w:p>
        </w:tc>
        <w:tc>
          <w:tcPr>
            <w:tcW w:w="992" w:type="dxa"/>
            <w:shd w:val="clear" w:color="auto" w:fill="auto"/>
          </w:tcPr>
          <w:p w14:paraId="6D71847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0.28</w:t>
            </w:r>
          </w:p>
        </w:tc>
        <w:tc>
          <w:tcPr>
            <w:tcW w:w="1747" w:type="dxa"/>
            <w:tcBorders>
              <w:right w:val="single" w:sz="12" w:space="0" w:color="auto"/>
            </w:tcBorders>
            <w:shd w:val="clear" w:color="auto" w:fill="auto"/>
          </w:tcPr>
          <w:p w14:paraId="36F3E11C"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7415AAC" w14:textId="77777777">
        <w:tc>
          <w:tcPr>
            <w:tcW w:w="866" w:type="dxa"/>
            <w:tcBorders>
              <w:left w:val="single" w:sz="12" w:space="0" w:color="auto"/>
            </w:tcBorders>
            <w:shd w:val="clear" w:color="auto" w:fill="auto"/>
            <w:vAlign w:val="center"/>
          </w:tcPr>
          <w:p w14:paraId="0AB33D5A"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30</w:t>
            </w:r>
          </w:p>
        </w:tc>
        <w:tc>
          <w:tcPr>
            <w:tcW w:w="1134" w:type="dxa"/>
            <w:shd w:val="clear" w:color="auto" w:fill="auto"/>
          </w:tcPr>
          <w:p w14:paraId="19454CB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绝缘剪断钳</w:t>
            </w:r>
          </w:p>
        </w:tc>
        <w:tc>
          <w:tcPr>
            <w:tcW w:w="1134" w:type="dxa"/>
            <w:shd w:val="clear" w:color="auto" w:fill="auto"/>
          </w:tcPr>
          <w:p w14:paraId="129D9421"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vAlign w:val="center"/>
          </w:tcPr>
          <w:p w14:paraId="42486292" w14:textId="77777777" w:rsidR="00CC0890" w:rsidRDefault="006226EE">
            <w:pPr>
              <w:spacing w:line="560" w:lineRule="exact"/>
              <w:ind w:firstLine="200"/>
              <w:jc w:val="left"/>
              <w:rPr>
                <w:rFonts w:ascii="仿宋" w:eastAsia="仿宋" w:hAnsi="仿宋" w:cs="宋体"/>
                <w:szCs w:val="21"/>
              </w:rPr>
            </w:pPr>
            <w:r>
              <w:rPr>
                <w:rFonts w:ascii="仿宋" w:eastAsia="仿宋" w:hAnsi="仿宋" w:cs="宋体" w:hint="eastAsia"/>
                <w:szCs w:val="21"/>
              </w:rPr>
              <w:t>把</w:t>
            </w:r>
          </w:p>
        </w:tc>
        <w:tc>
          <w:tcPr>
            <w:tcW w:w="738" w:type="dxa"/>
            <w:shd w:val="clear" w:color="auto" w:fill="auto"/>
          </w:tcPr>
          <w:p w14:paraId="6DFA57C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3807285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0.028</w:t>
            </w:r>
          </w:p>
        </w:tc>
        <w:tc>
          <w:tcPr>
            <w:tcW w:w="992" w:type="dxa"/>
            <w:shd w:val="clear" w:color="auto" w:fill="auto"/>
          </w:tcPr>
          <w:p w14:paraId="05A47059"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0.028</w:t>
            </w:r>
          </w:p>
        </w:tc>
        <w:tc>
          <w:tcPr>
            <w:tcW w:w="1747" w:type="dxa"/>
            <w:tcBorders>
              <w:right w:val="single" w:sz="12" w:space="0" w:color="auto"/>
            </w:tcBorders>
            <w:shd w:val="clear" w:color="auto" w:fill="auto"/>
          </w:tcPr>
          <w:p w14:paraId="1076C3C7"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794A3B8D" w14:textId="77777777">
        <w:tc>
          <w:tcPr>
            <w:tcW w:w="866" w:type="dxa"/>
            <w:tcBorders>
              <w:left w:val="single" w:sz="12" w:space="0" w:color="auto"/>
            </w:tcBorders>
            <w:shd w:val="clear" w:color="auto" w:fill="auto"/>
            <w:vAlign w:val="center"/>
          </w:tcPr>
          <w:p w14:paraId="614046DC"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31</w:t>
            </w:r>
          </w:p>
        </w:tc>
        <w:tc>
          <w:tcPr>
            <w:tcW w:w="1134" w:type="dxa"/>
            <w:shd w:val="clear" w:color="auto" w:fill="auto"/>
          </w:tcPr>
          <w:p w14:paraId="79EB3F9C"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模拟场所设备</w:t>
            </w:r>
          </w:p>
        </w:tc>
        <w:tc>
          <w:tcPr>
            <w:tcW w:w="1134" w:type="dxa"/>
            <w:shd w:val="clear" w:color="auto" w:fill="auto"/>
          </w:tcPr>
          <w:p w14:paraId="50F42DC5"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428CC033"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套</w:t>
            </w:r>
          </w:p>
        </w:tc>
        <w:tc>
          <w:tcPr>
            <w:tcW w:w="738" w:type="dxa"/>
            <w:shd w:val="clear" w:color="auto" w:fill="auto"/>
          </w:tcPr>
          <w:p w14:paraId="2CB63201"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64A9232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992" w:type="dxa"/>
            <w:shd w:val="clear" w:color="auto" w:fill="auto"/>
          </w:tcPr>
          <w:p w14:paraId="47B6AAB8"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5</w:t>
            </w:r>
          </w:p>
        </w:tc>
        <w:tc>
          <w:tcPr>
            <w:tcW w:w="1747" w:type="dxa"/>
            <w:tcBorders>
              <w:right w:val="single" w:sz="12" w:space="0" w:color="auto"/>
            </w:tcBorders>
            <w:shd w:val="clear" w:color="auto" w:fill="auto"/>
          </w:tcPr>
          <w:p w14:paraId="45C031FB"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F4AC2FE" w14:textId="77777777">
        <w:tc>
          <w:tcPr>
            <w:tcW w:w="866" w:type="dxa"/>
            <w:tcBorders>
              <w:left w:val="single" w:sz="12" w:space="0" w:color="auto"/>
            </w:tcBorders>
            <w:shd w:val="clear" w:color="auto" w:fill="auto"/>
            <w:vAlign w:val="center"/>
          </w:tcPr>
          <w:p w14:paraId="2FDB9A7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32</w:t>
            </w:r>
          </w:p>
        </w:tc>
        <w:tc>
          <w:tcPr>
            <w:tcW w:w="1134" w:type="dxa"/>
            <w:shd w:val="clear" w:color="auto" w:fill="auto"/>
          </w:tcPr>
          <w:p w14:paraId="16C1A605" w14:textId="77777777" w:rsidR="00CC0890" w:rsidRDefault="006226EE">
            <w:pPr>
              <w:spacing w:line="560" w:lineRule="exact"/>
              <w:jc w:val="left"/>
              <w:rPr>
                <w:rFonts w:ascii="仿宋" w:eastAsia="仿宋" w:hAnsi="仿宋" w:cs="Times New Roman"/>
                <w:szCs w:val="21"/>
              </w:rPr>
            </w:pPr>
            <w:r>
              <w:rPr>
                <w:rFonts w:ascii="仿宋" w:eastAsia="仿宋" w:hAnsi="仿宋" w:cs="Times New Roman" w:hint="eastAsia"/>
                <w:szCs w:val="21"/>
              </w:rPr>
              <w:t>模拟自动报警系统、自动喷水灭火系统</w:t>
            </w:r>
          </w:p>
        </w:tc>
        <w:tc>
          <w:tcPr>
            <w:tcW w:w="1134" w:type="dxa"/>
            <w:shd w:val="clear" w:color="auto" w:fill="auto"/>
          </w:tcPr>
          <w:p w14:paraId="1E0AB8AE" w14:textId="77777777" w:rsidR="00CC0890" w:rsidRDefault="00CC0890">
            <w:pPr>
              <w:spacing w:line="560" w:lineRule="exact"/>
              <w:ind w:firstLine="200"/>
              <w:jc w:val="left"/>
              <w:rPr>
                <w:rFonts w:ascii="仿宋" w:eastAsia="仿宋" w:hAnsi="仿宋" w:cs="Times New Roman"/>
                <w:color w:val="000000"/>
                <w:szCs w:val="21"/>
              </w:rPr>
            </w:pPr>
          </w:p>
        </w:tc>
        <w:tc>
          <w:tcPr>
            <w:tcW w:w="679" w:type="dxa"/>
            <w:shd w:val="clear" w:color="auto" w:fill="auto"/>
          </w:tcPr>
          <w:p w14:paraId="1C5B9ACB" w14:textId="77777777" w:rsidR="00CC0890" w:rsidRDefault="006226EE">
            <w:pPr>
              <w:spacing w:line="560" w:lineRule="exact"/>
              <w:ind w:firstLine="200"/>
              <w:jc w:val="left"/>
              <w:rPr>
                <w:rFonts w:ascii="仿宋" w:eastAsia="仿宋" w:hAnsi="仿宋" w:cs="Times New Roman"/>
                <w:color w:val="000000"/>
                <w:szCs w:val="21"/>
              </w:rPr>
            </w:pPr>
            <w:r>
              <w:rPr>
                <w:rFonts w:ascii="仿宋" w:eastAsia="仿宋" w:hAnsi="仿宋" w:cs="Times New Roman"/>
                <w:color w:val="000000"/>
                <w:szCs w:val="21"/>
              </w:rPr>
              <w:t>套</w:t>
            </w:r>
          </w:p>
        </w:tc>
        <w:tc>
          <w:tcPr>
            <w:tcW w:w="738" w:type="dxa"/>
            <w:shd w:val="clear" w:color="auto" w:fill="auto"/>
          </w:tcPr>
          <w:p w14:paraId="014E1E57"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1</w:t>
            </w:r>
          </w:p>
        </w:tc>
        <w:tc>
          <w:tcPr>
            <w:tcW w:w="1530" w:type="dxa"/>
            <w:shd w:val="clear" w:color="auto" w:fill="auto"/>
          </w:tcPr>
          <w:p w14:paraId="2CEE92C0"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65</w:t>
            </w:r>
          </w:p>
        </w:tc>
        <w:tc>
          <w:tcPr>
            <w:tcW w:w="992" w:type="dxa"/>
            <w:shd w:val="clear" w:color="auto" w:fill="auto"/>
          </w:tcPr>
          <w:p w14:paraId="57808A7E" w14:textId="77777777" w:rsidR="00CC0890" w:rsidRDefault="006226EE">
            <w:pPr>
              <w:spacing w:line="560" w:lineRule="exact"/>
              <w:ind w:firstLine="200"/>
              <w:jc w:val="left"/>
              <w:rPr>
                <w:rFonts w:ascii="仿宋" w:eastAsia="仿宋" w:hAnsi="仿宋" w:cs="Times New Roman"/>
                <w:szCs w:val="21"/>
              </w:rPr>
            </w:pPr>
            <w:r>
              <w:rPr>
                <w:rFonts w:ascii="仿宋" w:eastAsia="仿宋" w:hAnsi="仿宋" w:cs="Times New Roman"/>
                <w:szCs w:val="21"/>
              </w:rPr>
              <w:t>65</w:t>
            </w:r>
          </w:p>
        </w:tc>
        <w:tc>
          <w:tcPr>
            <w:tcW w:w="1747" w:type="dxa"/>
            <w:tcBorders>
              <w:right w:val="single" w:sz="12" w:space="0" w:color="auto"/>
            </w:tcBorders>
            <w:shd w:val="clear" w:color="auto" w:fill="auto"/>
          </w:tcPr>
          <w:p w14:paraId="794DF8B2" w14:textId="77777777" w:rsidR="00CC0890" w:rsidRDefault="00CC0890">
            <w:pPr>
              <w:spacing w:line="560" w:lineRule="exact"/>
              <w:ind w:firstLine="200"/>
              <w:jc w:val="left"/>
              <w:rPr>
                <w:rFonts w:ascii="仿宋" w:eastAsia="仿宋" w:hAnsi="仿宋" w:cs="Times New Roman"/>
                <w:color w:val="000000"/>
                <w:szCs w:val="21"/>
              </w:rPr>
            </w:pPr>
          </w:p>
        </w:tc>
      </w:tr>
      <w:tr w:rsidR="00CC0890" w14:paraId="318382A6" w14:textId="77777777">
        <w:tc>
          <w:tcPr>
            <w:tcW w:w="6081" w:type="dxa"/>
            <w:gridSpan w:val="6"/>
            <w:tcBorders>
              <w:left w:val="single" w:sz="12" w:space="0" w:color="auto"/>
            </w:tcBorders>
            <w:shd w:val="clear" w:color="auto" w:fill="auto"/>
          </w:tcPr>
          <w:p w14:paraId="32276DB4"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hint="eastAsia"/>
                <w:color w:val="000000"/>
                <w:szCs w:val="21"/>
              </w:rPr>
              <w:t>合计</w:t>
            </w:r>
          </w:p>
        </w:tc>
        <w:tc>
          <w:tcPr>
            <w:tcW w:w="2739" w:type="dxa"/>
            <w:gridSpan w:val="2"/>
            <w:tcBorders>
              <w:right w:val="single" w:sz="12" w:space="0" w:color="auto"/>
            </w:tcBorders>
            <w:shd w:val="clear" w:color="auto" w:fill="auto"/>
          </w:tcPr>
          <w:p w14:paraId="2DA86DA8" w14:textId="77777777" w:rsidR="00CC0890" w:rsidRDefault="006226EE">
            <w:pPr>
              <w:spacing w:line="560" w:lineRule="exact"/>
              <w:ind w:firstLine="200"/>
              <w:jc w:val="center"/>
              <w:rPr>
                <w:rFonts w:ascii="仿宋" w:eastAsia="仿宋" w:hAnsi="仿宋" w:cs="Times New Roman"/>
                <w:color w:val="000000"/>
                <w:szCs w:val="21"/>
              </w:rPr>
            </w:pPr>
            <w:r>
              <w:rPr>
                <w:rFonts w:ascii="仿宋" w:eastAsia="仿宋" w:hAnsi="仿宋" w:cs="Times New Roman"/>
                <w:color w:val="000000"/>
                <w:szCs w:val="21"/>
              </w:rPr>
              <w:t>99.688</w:t>
            </w:r>
          </w:p>
        </w:tc>
      </w:tr>
    </w:tbl>
    <w:p w14:paraId="1D37F220"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（6）模拟派出所的信息化改造</w:t>
      </w:r>
    </w:p>
    <w:p w14:paraId="0650649C" w14:textId="77777777" w:rsidR="00CC0890" w:rsidRDefault="006226EE">
      <w:pPr>
        <w:spacing w:line="560" w:lineRule="exact"/>
        <w:ind w:firstLineChars="200" w:firstLine="640"/>
        <w:outlineLvl w:val="3"/>
        <w:rPr>
          <w:rFonts w:ascii="仿宋" w:eastAsia="仿宋" w:hAnsi="仿宋"/>
          <w:sz w:val="32"/>
          <w:szCs w:val="32"/>
        </w:rPr>
      </w:pPr>
      <w:r>
        <w:rPr>
          <w:rFonts w:ascii="仿宋" w:eastAsia="仿宋" w:hAnsi="仿宋" w:hint="eastAsia"/>
          <w:sz w:val="32"/>
          <w:szCs w:val="32"/>
        </w:rPr>
        <w:lastRenderedPageBreak/>
        <w:t>（7）签订治安学教学科研实践基地，共14个。</w:t>
      </w:r>
    </w:p>
    <w:p w14:paraId="553063E0" w14:textId="77777777" w:rsidR="00CC0890" w:rsidRDefault="006226EE">
      <w:pPr>
        <w:spacing w:line="560" w:lineRule="exact"/>
        <w:ind w:firstLineChars="200" w:firstLine="640"/>
        <w:outlineLvl w:val="2"/>
        <w:rPr>
          <w:rFonts w:ascii="仿宋" w:eastAsia="仿宋" w:hAnsi="仿宋" w:cs="Times New Roman"/>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3C7472D9" w14:textId="77777777" w:rsidR="00CC0890" w:rsidRDefault="006226EE">
      <w:pPr>
        <w:spacing w:line="560" w:lineRule="exact"/>
        <w:ind w:firstLine="200"/>
        <w:jc w:val="right"/>
        <w:rPr>
          <w:rFonts w:ascii="仿宋" w:eastAsia="仿宋" w:hAnsi="仿宋" w:cs="Times New Roman"/>
          <w:sz w:val="32"/>
          <w:szCs w:val="32"/>
        </w:rPr>
      </w:pPr>
      <w:r>
        <w:rPr>
          <w:rFonts w:ascii="仿宋" w:eastAsia="仿宋" w:hAnsi="仿宋" w:cs="Times New Roman" w:hint="eastAsia"/>
          <w:sz w:val="32"/>
          <w:szCs w:val="32"/>
        </w:rPr>
        <w:t>（单位：万元）</w:t>
      </w:r>
    </w:p>
    <w:tbl>
      <w:tblPr>
        <w:tblW w:w="8741" w:type="dxa"/>
        <w:tblCellMar>
          <w:left w:w="0" w:type="dxa"/>
          <w:right w:w="0" w:type="dxa"/>
        </w:tblCellMar>
        <w:tblLook w:val="04A0" w:firstRow="1" w:lastRow="0" w:firstColumn="1" w:lastColumn="0" w:noHBand="0" w:noVBand="1"/>
      </w:tblPr>
      <w:tblGrid>
        <w:gridCol w:w="3600"/>
        <w:gridCol w:w="1928"/>
        <w:gridCol w:w="1928"/>
        <w:gridCol w:w="1285"/>
      </w:tblGrid>
      <w:tr w:rsidR="00CC0890" w14:paraId="4E4B4B27" w14:textId="77777777">
        <w:trPr>
          <w:trHeight w:val="240"/>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A66CCF1" w14:textId="77777777" w:rsidR="00CC0890" w:rsidRDefault="006226EE">
            <w:pPr>
              <w:widowControl/>
              <w:spacing w:line="560" w:lineRule="exact"/>
              <w:ind w:firstLine="200"/>
              <w:jc w:val="center"/>
              <w:rPr>
                <w:rFonts w:ascii="仿宋" w:eastAsia="仿宋" w:hAnsi="仿宋" w:cs="Arial"/>
                <w:kern w:val="0"/>
                <w:szCs w:val="21"/>
              </w:rPr>
            </w:pPr>
            <w:bookmarkStart w:id="2" w:name="_Hlk523415523"/>
            <w:r>
              <w:rPr>
                <w:rFonts w:ascii="仿宋" w:eastAsia="仿宋" w:hAnsi="仿宋" w:cs="Arial"/>
                <w:color w:val="000000"/>
                <w:kern w:val="0"/>
                <w:szCs w:val="21"/>
              </w:rPr>
              <w:t>建设内容</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4D118C9"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财政投入</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4B0ABB0"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学校投入</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8B7628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合计</w:t>
            </w:r>
          </w:p>
        </w:tc>
      </w:tr>
      <w:tr w:rsidR="00CC0890" w14:paraId="41C8F7C2" w14:textId="77777777">
        <w:trPr>
          <w:trHeight w:val="368"/>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98EF1E8"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仿宋" w:eastAsia="仿宋" w:hAnsi="仿宋" w:cs="Arial"/>
                <w:color w:val="000000"/>
                <w:kern w:val="24"/>
                <w:szCs w:val="21"/>
              </w:rPr>
              <w:t>安检与危爆物品处置实验室</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BE329D9"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101.5</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4C93823"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67B4314"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101.5</w:t>
            </w:r>
          </w:p>
        </w:tc>
      </w:tr>
      <w:tr w:rsidR="00CC0890" w14:paraId="64E6D3DB" w14:textId="77777777">
        <w:trPr>
          <w:trHeight w:val="415"/>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5D5AEBC"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仿宋" w:eastAsia="仿宋" w:hAnsi="仿宋" w:cs="Arial"/>
                <w:color w:val="000000"/>
                <w:kern w:val="24"/>
                <w:szCs w:val="21"/>
              </w:rPr>
              <w:t>治安应急勤务实训室</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19D334C"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24.438</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6C5ABA7"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856CC41"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24.438</w:t>
            </w:r>
          </w:p>
        </w:tc>
      </w:tr>
      <w:tr w:rsidR="00CC0890" w14:paraId="6D04E4D2" w14:textId="77777777">
        <w:trPr>
          <w:trHeight w:val="368"/>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65A72D8"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仿宋" w:eastAsia="仿宋" w:hAnsi="仿宋" w:cs="Arial"/>
                <w:color w:val="000000"/>
                <w:kern w:val="24"/>
                <w:szCs w:val="21"/>
              </w:rPr>
              <w:t>智慧警务综合指挥调度实验室</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6F48CBA"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133.774</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EC7A79D"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C762F64"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133.774</w:t>
            </w:r>
          </w:p>
        </w:tc>
      </w:tr>
      <w:tr w:rsidR="00CC0890" w14:paraId="5378A721" w14:textId="77777777">
        <w:trPr>
          <w:trHeight w:val="324"/>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FCB2FCB"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仿宋" w:eastAsia="仿宋" w:hAnsi="仿宋" w:cs="Arial"/>
                <w:color w:val="000000"/>
                <w:kern w:val="24"/>
                <w:szCs w:val="21"/>
              </w:rPr>
              <w:t>公安行政模拟办证大厅</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0F560FA" w14:textId="77777777" w:rsidR="00CC0890" w:rsidRDefault="006226EE">
            <w:pPr>
              <w:widowControl/>
              <w:spacing w:line="560" w:lineRule="exact"/>
              <w:ind w:firstLineChars="100" w:firstLine="210"/>
              <w:jc w:val="center"/>
              <w:rPr>
                <w:rFonts w:ascii="仿宋" w:eastAsia="仿宋" w:hAnsi="仿宋" w:cs="Arial"/>
                <w:kern w:val="0"/>
                <w:szCs w:val="21"/>
              </w:rPr>
            </w:pPr>
            <w:r>
              <w:rPr>
                <w:rFonts w:ascii="仿宋" w:eastAsia="仿宋" w:hAnsi="仿宋" w:cs="Arial"/>
                <w:color w:val="000000"/>
                <w:kern w:val="0"/>
                <w:szCs w:val="21"/>
              </w:rPr>
              <w:t>98.6</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09635C1"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D990C4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98.6</w:t>
            </w:r>
          </w:p>
        </w:tc>
      </w:tr>
      <w:tr w:rsidR="00CC0890" w14:paraId="54F0410A" w14:textId="77777777">
        <w:trPr>
          <w:trHeight w:val="324"/>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6B084B0"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Calibri" w:eastAsia="仿宋" w:hAnsi="Calibri" w:cs="Calibri" w:hint="eastAsia"/>
                <w:color w:val="000000"/>
                <w:kern w:val="0"/>
                <w:szCs w:val="21"/>
              </w:rPr>
              <w:t>大型活动虚拟仿真</w:t>
            </w:r>
            <w:r>
              <w:rPr>
                <w:rFonts w:ascii="仿宋" w:eastAsia="仿宋" w:hAnsi="仿宋" w:cs="Arial"/>
                <w:color w:val="000000"/>
                <w:kern w:val="24"/>
                <w:szCs w:val="21"/>
              </w:rPr>
              <w:t>实验室</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CDF3CC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99.688</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B2AE31A"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7572341"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99.688</w:t>
            </w:r>
          </w:p>
        </w:tc>
      </w:tr>
      <w:tr w:rsidR="00CC0890" w14:paraId="20C8FE25" w14:textId="77777777">
        <w:trPr>
          <w:trHeight w:val="324"/>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FFC00F7" w14:textId="77777777" w:rsidR="00CC0890" w:rsidRDefault="006226EE">
            <w:pPr>
              <w:widowControl/>
              <w:spacing w:line="560" w:lineRule="exact"/>
              <w:ind w:firstLine="200"/>
              <w:jc w:val="left"/>
              <w:rPr>
                <w:rFonts w:ascii="仿宋" w:eastAsia="仿宋" w:hAnsi="仿宋" w:cs="Arial"/>
                <w:kern w:val="0"/>
                <w:szCs w:val="21"/>
              </w:rPr>
            </w:pPr>
            <w:r>
              <w:rPr>
                <w:rFonts w:ascii="Calibri" w:eastAsia="仿宋" w:hAnsi="Calibri" w:cs="Calibri"/>
                <w:color w:val="000000"/>
                <w:kern w:val="0"/>
                <w:szCs w:val="21"/>
              </w:rPr>
              <w:t> </w:t>
            </w:r>
            <w:r>
              <w:rPr>
                <w:rFonts w:ascii="仿宋" w:eastAsia="仿宋" w:hAnsi="仿宋" w:cs="Arial"/>
                <w:color w:val="000000"/>
                <w:kern w:val="24"/>
                <w:szCs w:val="21"/>
              </w:rPr>
              <w:t>模拟派出所</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1BDBF87"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6</w:t>
            </w:r>
            <w:r>
              <w:rPr>
                <w:rFonts w:ascii="仿宋" w:eastAsia="仿宋" w:hAnsi="仿宋" w:cs="Arial"/>
                <w:kern w:val="0"/>
                <w:szCs w:val="21"/>
              </w:rPr>
              <w:t>6</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7694F93"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E1E7059"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6</w:t>
            </w:r>
            <w:r>
              <w:rPr>
                <w:rFonts w:ascii="仿宋" w:eastAsia="仿宋" w:hAnsi="仿宋" w:cs="Arial"/>
                <w:kern w:val="0"/>
                <w:szCs w:val="21"/>
              </w:rPr>
              <w:t>6</w:t>
            </w:r>
          </w:p>
        </w:tc>
      </w:tr>
      <w:tr w:rsidR="00CC0890" w14:paraId="6C452FAF" w14:textId="77777777">
        <w:trPr>
          <w:trHeight w:val="324"/>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9CA9600"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合计</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E95F8E"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524</w:t>
            </w:r>
          </w:p>
        </w:tc>
        <w:tc>
          <w:tcPr>
            <w:tcW w:w="1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57" w:type="dxa"/>
              <w:right w:w="108" w:type="dxa"/>
            </w:tcMar>
            <w:vAlign w:val="center"/>
          </w:tcPr>
          <w:p w14:paraId="5303B775" w14:textId="77777777" w:rsidR="00CC0890" w:rsidRDefault="006226EE">
            <w:pPr>
              <w:widowControl/>
              <w:spacing w:line="560" w:lineRule="exact"/>
              <w:ind w:firstLine="200"/>
              <w:rPr>
                <w:rFonts w:ascii="仿宋" w:eastAsia="仿宋" w:hAnsi="仿宋" w:cs="Arial"/>
                <w:kern w:val="0"/>
                <w:szCs w:val="21"/>
              </w:rPr>
            </w:pPr>
            <w:r>
              <w:rPr>
                <w:rFonts w:ascii="Calibri" w:eastAsia="仿宋" w:hAnsi="Calibri" w:cs="Calibri"/>
                <w:color w:val="000000"/>
                <w:kern w:val="0"/>
                <w:szCs w:val="21"/>
              </w:rPr>
              <w:t>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57" w:type="dxa"/>
              <w:right w:w="108" w:type="dxa"/>
            </w:tcMar>
            <w:vAlign w:val="center"/>
          </w:tcPr>
          <w:p w14:paraId="50A1DA6C"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kern w:val="0"/>
                <w:szCs w:val="21"/>
              </w:rPr>
              <w:t>524</w:t>
            </w:r>
          </w:p>
        </w:tc>
      </w:tr>
      <w:bookmarkEnd w:id="2"/>
    </w:tbl>
    <w:p w14:paraId="35432D3C" w14:textId="77777777" w:rsidR="00CC0890" w:rsidRDefault="00CC0890">
      <w:pPr>
        <w:spacing w:line="560" w:lineRule="exact"/>
        <w:ind w:firstLineChars="200" w:firstLine="640"/>
        <w:rPr>
          <w:rFonts w:ascii="仿宋" w:eastAsia="仿宋" w:hAnsi="仿宋"/>
          <w:sz w:val="32"/>
          <w:szCs w:val="32"/>
        </w:rPr>
      </w:pPr>
    </w:p>
    <w:p w14:paraId="6D2B168F" w14:textId="77777777" w:rsidR="00CC0890" w:rsidRDefault="006226EE">
      <w:pPr>
        <w:numPr>
          <w:ilvl w:val="0"/>
          <w:numId w:val="1"/>
        </w:num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建设成果</w:t>
      </w:r>
      <w:r>
        <w:rPr>
          <w:rFonts w:ascii="仿宋" w:eastAsia="仿宋" w:hAnsi="仿宋" w:hint="eastAsia"/>
          <w:bCs/>
          <w:color w:val="000000"/>
          <w:sz w:val="32"/>
          <w:szCs w:val="32"/>
        </w:rPr>
        <w:t>。</w:t>
      </w:r>
    </w:p>
    <w:p w14:paraId="290D5BE5" w14:textId="77777777" w:rsidR="00CC0890" w:rsidRDefault="006226EE">
      <w:pPr>
        <w:numPr>
          <w:ilvl w:val="0"/>
          <w:numId w:val="2"/>
        </w:num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安全检查与危爆物品处置实验室为学校与广西公安厅治安总队共建的实验室，主要进行安全检查、危险物品查控、危爆物品处置、爆炸案件现场处置等实训。适用本实验室的专业课程包括：《危险物品管理》、《公共安全应急管理》、《治安秩序管理》、《反恐形势与对策》、《消防管理》等。</w:t>
      </w:r>
    </w:p>
    <w:p w14:paraId="008B220F" w14:textId="77777777" w:rsidR="00CC0890" w:rsidRDefault="006226EE">
      <w:pPr>
        <w:numPr>
          <w:ilvl w:val="0"/>
          <w:numId w:val="2"/>
        </w:num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治安应急勤务实训室为学校与广西公安厅警务保障部共建的实验室，主要进行群体性事件、恐怖主义袭击事件、治安</w:t>
      </w:r>
      <w:r>
        <w:rPr>
          <w:rFonts w:ascii="仿宋" w:eastAsia="仿宋" w:hAnsi="仿宋" w:cs="Times New Roman" w:hint="eastAsia"/>
          <w:sz w:val="32"/>
          <w:szCs w:val="32"/>
        </w:rPr>
        <w:lastRenderedPageBreak/>
        <w:t>灾害事故等各类公共安全事件的处置实训，并承担公安厅警务保障部对警用装备配装前的测试任务。适用本实验室的专业课程包括：《公共安全应急管理》、《反恐形势与对策》、《治安秩序管理》、《治安学总论》、《消防管理》、《社区警务》、《治安案件查处》等。</w:t>
      </w:r>
    </w:p>
    <w:p w14:paraId="74A63FF6"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3）模拟公安派出所，是根据我国相关法律、法规和公安部对公安派出所设置的相关规定，以公安机关的规范化公安派出所为蓝本，设置的与公安派出所一致的外观标识、设施设备、管理制度等的综合性实践教学场所。模拟派出所主要有办公区和办案区两个区域，办公区设置了接处警值班室、户籍办证室、调解室等，办案区设置了安全检查室、信息采集室、候问室、询问室、讯问室、辨认室、醒酒室、物证保管室等，可在模拟派出所中进行接处警、户籍和居民身份证办理、刑事案件办理、治安案件办理、治安调解等公安业务工作的模拟演练，满足治安学、公安管理学、侦查学、</w:t>
      </w:r>
      <w:proofErr w:type="gramStart"/>
      <w:r>
        <w:rPr>
          <w:rFonts w:ascii="仿宋" w:eastAsia="仿宋" w:hAnsi="仿宋" w:cs="Times New Roman" w:hint="eastAsia"/>
          <w:sz w:val="32"/>
          <w:szCs w:val="32"/>
        </w:rPr>
        <w:t>禁毒学</w:t>
      </w:r>
      <w:proofErr w:type="gramEnd"/>
      <w:r>
        <w:rPr>
          <w:rFonts w:ascii="仿宋" w:eastAsia="仿宋" w:hAnsi="仿宋" w:cs="Times New Roman" w:hint="eastAsia"/>
          <w:sz w:val="32"/>
          <w:szCs w:val="32"/>
        </w:rPr>
        <w:t>等公安类专业和法学等相关专业的实践教学需要。适用本实验室的专业课程包括治安学十四门专业核心课程等，现阶段的建设主要是对现有的模拟派出所进行信息化改造。</w:t>
      </w:r>
    </w:p>
    <w:p w14:paraId="28F0A825"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4）智慧警务综合指挥调度是治安学各专业实验室的指挥调度枢纽，主要进行110接处警、大型活动安全保卫、突发事件处置、各类治安业务现场指挥等的实训。适用本实验室的专业课程包括：《治安学总论》、《治安案件查处》、《治安秩序管理》、《公共安全应急管理》《消防管理》等。</w:t>
      </w:r>
    </w:p>
    <w:p w14:paraId="336F687C" w14:textId="77777777" w:rsidR="00CC0890" w:rsidRDefault="006226EE">
      <w:pPr>
        <w:spacing w:line="560" w:lineRule="exact"/>
        <w:ind w:firstLineChars="200" w:firstLine="640"/>
        <w:jc w:val="left"/>
        <w:rPr>
          <w:rFonts w:ascii="仿宋" w:eastAsia="仿宋" w:hAnsi="仿宋" w:cs="Times New Roman"/>
          <w:sz w:val="32"/>
          <w:szCs w:val="32"/>
        </w:rPr>
      </w:pPr>
      <w:r>
        <w:rPr>
          <w:rFonts w:ascii="仿宋" w:eastAsia="仿宋" w:hAnsi="仿宋" w:cs="Times New Roman" w:hint="eastAsia"/>
          <w:bCs/>
          <w:sz w:val="32"/>
          <w:szCs w:val="32"/>
        </w:rPr>
        <w:t>（4）大型活动虚拟仿真</w:t>
      </w:r>
      <w:r>
        <w:rPr>
          <w:rFonts w:ascii="仿宋" w:eastAsia="仿宋" w:hAnsi="仿宋" w:cs="Times New Roman" w:hint="eastAsia"/>
          <w:sz w:val="32"/>
          <w:szCs w:val="32"/>
        </w:rPr>
        <w:t>实验室主要进行各公共复杂场所和</w:t>
      </w:r>
      <w:r>
        <w:rPr>
          <w:rFonts w:ascii="仿宋" w:eastAsia="仿宋" w:hAnsi="仿宋" w:cs="Times New Roman" w:hint="eastAsia"/>
          <w:sz w:val="32"/>
          <w:szCs w:val="32"/>
        </w:rPr>
        <w:lastRenderedPageBreak/>
        <w:t>大型活动的消防监督检查、火灾扑救等实训。适用本实验室的专业课程包括：《消防管理》、《公共安全应急管理》、《治安秩序管理》、《反恐形势与对策》、《社区警务》、《治安案件查处》等。</w:t>
      </w:r>
    </w:p>
    <w:p w14:paraId="54083D1B" w14:textId="77777777" w:rsidR="00CC0890" w:rsidRDefault="006226E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5）公安行政模拟办证大厅是治安业务审批的综合性实验室，主要进行户政及居民身份证办理、出入境证件办理、驾驶员及机动车证件办理等实训。适用本实验室的专业课程包括：《户政管理》、《涉外警务》、《公安群众工作》、《交通管理概论》、《治安秩序管理》等。</w:t>
      </w:r>
    </w:p>
    <w:p w14:paraId="5B1D0967" w14:textId="77777777" w:rsidR="00CC0890" w:rsidRDefault="006226EE">
      <w:pPr>
        <w:pStyle w:val="1"/>
        <w:spacing w:line="560" w:lineRule="exact"/>
        <w:ind w:left="630" w:firstLineChars="0" w:firstLine="0"/>
        <w:rPr>
          <w:rFonts w:ascii="仿宋" w:eastAsia="仿宋" w:hAnsi="仿宋"/>
          <w:bCs/>
          <w:color w:val="000000" w:themeColor="text1"/>
          <w:sz w:val="32"/>
          <w:szCs w:val="32"/>
        </w:rPr>
      </w:pPr>
      <w:r>
        <w:rPr>
          <w:rFonts w:ascii="仿宋" w:eastAsia="仿宋" w:hAnsi="仿宋" w:hint="eastAsia"/>
          <w:bCs/>
          <w:color w:val="000000" w:themeColor="text1"/>
          <w:sz w:val="32"/>
          <w:szCs w:val="32"/>
        </w:rPr>
        <w:t>（6）建设期内总共签订侦查学教学科研实践（协同育人）</w:t>
      </w:r>
    </w:p>
    <w:p w14:paraId="03FE9109" w14:textId="77777777" w:rsidR="00CC0890" w:rsidRDefault="006226EE">
      <w:pPr>
        <w:pStyle w:val="1"/>
        <w:spacing w:line="560" w:lineRule="exact"/>
        <w:ind w:firstLineChars="0" w:firstLine="0"/>
        <w:rPr>
          <w:rFonts w:ascii="仿宋" w:eastAsia="仿宋" w:hAnsi="仿宋"/>
          <w:bCs/>
          <w:color w:val="000000"/>
          <w:sz w:val="32"/>
          <w:szCs w:val="32"/>
        </w:rPr>
      </w:pPr>
      <w:r>
        <w:rPr>
          <w:rFonts w:ascii="仿宋" w:eastAsia="仿宋" w:hAnsi="仿宋" w:hint="eastAsia"/>
          <w:bCs/>
          <w:color w:val="000000" w:themeColor="text1"/>
          <w:sz w:val="32"/>
          <w:szCs w:val="32"/>
        </w:rPr>
        <w:t>基地共14个。</w:t>
      </w:r>
    </w:p>
    <w:p w14:paraId="580EA6DD"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bCs/>
          <w:color w:val="000000"/>
          <w:sz w:val="32"/>
          <w:szCs w:val="32"/>
        </w:rPr>
        <w:t>（三）</w:t>
      </w:r>
      <w:r>
        <w:rPr>
          <w:rFonts w:ascii="仿宋" w:eastAsia="仿宋" w:hAnsi="仿宋" w:hint="eastAsia"/>
          <w:sz w:val="32"/>
          <w:szCs w:val="32"/>
        </w:rPr>
        <w:t>教师</w:t>
      </w:r>
      <w:r>
        <w:rPr>
          <w:rFonts w:ascii="仿宋" w:eastAsia="仿宋" w:hAnsi="仿宋"/>
          <w:sz w:val="32"/>
          <w:szCs w:val="32"/>
        </w:rPr>
        <w:t>队伍建设。</w:t>
      </w:r>
    </w:p>
    <w:p w14:paraId="1BB72A65"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sz w:val="32"/>
          <w:szCs w:val="32"/>
        </w:rPr>
        <w:t>1.建设内容。</w:t>
      </w:r>
    </w:p>
    <w:p w14:paraId="5CE2213B" w14:textId="77777777" w:rsidR="00CC0890" w:rsidRDefault="006226EE">
      <w:pPr>
        <w:pStyle w:val="1"/>
        <w:spacing w:line="560" w:lineRule="exact"/>
        <w:ind w:firstLine="640"/>
        <w:rPr>
          <w:rFonts w:ascii="仿宋" w:eastAsia="仿宋" w:hAnsi="仿宋"/>
          <w:sz w:val="32"/>
          <w:szCs w:val="32"/>
        </w:rPr>
      </w:pPr>
      <w:r>
        <w:rPr>
          <w:rFonts w:ascii="仿宋" w:eastAsia="仿宋" w:hAnsi="仿宋" w:hint="eastAsia"/>
          <w:sz w:val="32"/>
          <w:szCs w:val="32"/>
        </w:rPr>
        <w:t>专业师资队伍整体实力与水平直接关系到人才培养质量与水平。本专业结合特色专业与学科建设需要，进一步优化学</w:t>
      </w:r>
      <w:proofErr w:type="gramStart"/>
      <w:r>
        <w:rPr>
          <w:rFonts w:ascii="仿宋" w:eastAsia="仿宋" w:hAnsi="仿宋" w:hint="eastAsia"/>
          <w:sz w:val="32"/>
          <w:szCs w:val="32"/>
        </w:rPr>
        <w:t>缘结构</w:t>
      </w:r>
      <w:proofErr w:type="gramEnd"/>
      <w:r>
        <w:rPr>
          <w:rFonts w:ascii="仿宋" w:eastAsia="仿宋" w:hAnsi="仿宋" w:hint="eastAsia"/>
          <w:sz w:val="32"/>
          <w:szCs w:val="32"/>
        </w:rPr>
        <w:t>和知识结构，引进和培养学术带头人和学术骨干，通过引进与培养相结合，全面提高教师队伍学识水平和业务素质。</w:t>
      </w:r>
    </w:p>
    <w:p w14:paraId="6A21CBA4" w14:textId="77777777" w:rsidR="00CC0890" w:rsidRDefault="006226EE">
      <w:pPr>
        <w:pStyle w:val="1"/>
        <w:spacing w:line="560" w:lineRule="exact"/>
        <w:ind w:firstLine="640"/>
        <w:rPr>
          <w:rFonts w:ascii="仿宋" w:eastAsia="仿宋" w:hAnsi="仿宋"/>
          <w:sz w:val="32"/>
          <w:szCs w:val="32"/>
        </w:rPr>
      </w:pPr>
      <w:r>
        <w:rPr>
          <w:rFonts w:ascii="仿宋" w:eastAsia="仿宋" w:hAnsi="仿宋" w:hint="eastAsia"/>
          <w:sz w:val="32"/>
          <w:szCs w:val="32"/>
        </w:rPr>
        <w:t>实行名师培养计划，通过成立团队建设、优先扶持、开展公共示范课等方式，全面带动提高教师整体素质。在专业内选配创新创业导师，定期派出教师到行业挂职、顶岗、锻炼，外出学习培训。邀请行业</w:t>
      </w:r>
      <w:proofErr w:type="gramStart"/>
      <w:r>
        <w:rPr>
          <w:rFonts w:ascii="仿宋" w:eastAsia="仿宋" w:hAnsi="仿宋" w:hint="eastAsia"/>
          <w:sz w:val="32"/>
          <w:szCs w:val="32"/>
        </w:rPr>
        <w:t>内专家</w:t>
      </w:r>
      <w:proofErr w:type="gramEnd"/>
      <w:r>
        <w:rPr>
          <w:rFonts w:ascii="仿宋" w:eastAsia="仿宋" w:hAnsi="仿宋" w:hint="eastAsia"/>
          <w:sz w:val="32"/>
          <w:szCs w:val="32"/>
        </w:rPr>
        <w:t>对创新创业、教育教学和实践教学等进行指导，依托双</w:t>
      </w:r>
      <w:proofErr w:type="gramStart"/>
      <w:r>
        <w:rPr>
          <w:rFonts w:ascii="仿宋" w:eastAsia="仿宋" w:hAnsi="仿宋" w:hint="eastAsia"/>
          <w:sz w:val="32"/>
          <w:szCs w:val="32"/>
        </w:rPr>
        <w:t>千计划</w:t>
      </w:r>
      <w:proofErr w:type="gramEnd"/>
      <w:r>
        <w:rPr>
          <w:rFonts w:ascii="仿宋" w:eastAsia="仿宋" w:hAnsi="仿宋" w:hint="eastAsia"/>
          <w:sz w:val="32"/>
          <w:szCs w:val="32"/>
        </w:rPr>
        <w:t>聘请驻校教官和兼职教官，充实实验实</w:t>
      </w:r>
      <w:proofErr w:type="gramStart"/>
      <w:r>
        <w:rPr>
          <w:rFonts w:ascii="仿宋" w:eastAsia="仿宋" w:hAnsi="仿宋" w:hint="eastAsia"/>
          <w:sz w:val="32"/>
          <w:szCs w:val="32"/>
        </w:rPr>
        <w:t>训教</w:t>
      </w:r>
      <w:r>
        <w:rPr>
          <w:rFonts w:ascii="仿宋" w:eastAsia="仿宋" w:hAnsi="仿宋" w:hint="eastAsia"/>
          <w:sz w:val="32"/>
          <w:szCs w:val="32"/>
        </w:rPr>
        <w:lastRenderedPageBreak/>
        <w:t>师</w:t>
      </w:r>
      <w:proofErr w:type="gramEnd"/>
      <w:r>
        <w:rPr>
          <w:rFonts w:ascii="仿宋" w:eastAsia="仿宋" w:hAnsi="仿宋" w:hint="eastAsia"/>
          <w:sz w:val="32"/>
          <w:szCs w:val="32"/>
        </w:rPr>
        <w:t>队伍。</w:t>
      </w:r>
    </w:p>
    <w:p w14:paraId="2D8E5268" w14:textId="77777777" w:rsidR="00CC0890" w:rsidRDefault="006226EE">
      <w:pPr>
        <w:pStyle w:val="1"/>
        <w:spacing w:line="560" w:lineRule="exact"/>
        <w:ind w:firstLine="640"/>
        <w:rPr>
          <w:rFonts w:ascii="仿宋" w:eastAsia="仿宋" w:hAnsi="仿宋"/>
          <w:sz w:val="32"/>
          <w:szCs w:val="32"/>
        </w:rPr>
      </w:pPr>
      <w:r>
        <w:rPr>
          <w:rFonts w:ascii="仿宋" w:eastAsia="仿宋" w:hAnsi="仿宋" w:hint="eastAsia"/>
          <w:sz w:val="32"/>
          <w:szCs w:val="32"/>
        </w:rPr>
        <w:t>实行青年教师导师制，对青年教师开展传帮带，积极组织教师参加各级教学竞赛，鼓励、支持教师开展科研、教研，赴基层锻炼或服务行业社会，申报职称，提升学历，外出进修、访学、调研、参加培训、参加学术会议等。在本专业领域培养有影响力的专业带头人、学术骨干和中青年学者。</w:t>
      </w:r>
    </w:p>
    <w:p w14:paraId="47FC34F9" w14:textId="77777777" w:rsidR="00CC0890" w:rsidRDefault="006226EE">
      <w:pPr>
        <w:numPr>
          <w:ilvl w:val="0"/>
          <w:numId w:val="3"/>
        </w:numPr>
        <w:spacing w:line="560" w:lineRule="exact"/>
        <w:ind w:firstLineChars="200" w:firstLine="640"/>
        <w:rPr>
          <w:rFonts w:ascii="仿宋" w:eastAsia="仿宋" w:hAnsi="仿宋"/>
          <w:sz w:val="32"/>
          <w:szCs w:val="32"/>
        </w:rPr>
      </w:pPr>
      <w:r>
        <w:rPr>
          <w:rFonts w:ascii="仿宋" w:eastAsia="仿宋" w:hAnsi="仿宋" w:hint="eastAsia"/>
          <w:sz w:val="32"/>
          <w:szCs w:val="32"/>
        </w:rPr>
        <w:t>经费</w:t>
      </w:r>
      <w:r>
        <w:rPr>
          <w:rFonts w:ascii="仿宋" w:eastAsia="仿宋" w:hAnsi="仿宋"/>
          <w:sz w:val="32"/>
          <w:szCs w:val="32"/>
        </w:rPr>
        <w:t>投入。</w:t>
      </w:r>
    </w:p>
    <w:p w14:paraId="31892274" w14:textId="77777777" w:rsidR="00CC0890" w:rsidRDefault="006226EE">
      <w:pPr>
        <w:spacing w:line="560" w:lineRule="exact"/>
        <w:ind w:firstLine="200"/>
        <w:jc w:val="right"/>
        <w:rPr>
          <w:rFonts w:ascii="仿宋" w:eastAsia="仿宋" w:hAnsi="仿宋"/>
          <w:color w:val="000000" w:themeColor="text1"/>
          <w:sz w:val="32"/>
          <w:szCs w:val="32"/>
        </w:rPr>
      </w:pPr>
      <w:bookmarkStart w:id="3" w:name="_Hlk523872443"/>
      <w:r>
        <w:rPr>
          <w:rFonts w:ascii="仿宋" w:eastAsia="仿宋" w:hAnsi="仿宋" w:hint="eastAsia"/>
          <w:color w:val="000000" w:themeColor="text1"/>
          <w:sz w:val="32"/>
          <w:szCs w:val="32"/>
        </w:rPr>
        <w:t>单位：万元</w:t>
      </w:r>
    </w:p>
    <w:tbl>
      <w:tblPr>
        <w:tblpPr w:leftFromText="180" w:rightFromText="180" w:vertAnchor="text" w:horzAnchor="margin" w:tblpXSpec="center" w:tblpY="328"/>
        <w:tblW w:w="8602" w:type="dxa"/>
        <w:tblCellMar>
          <w:left w:w="0" w:type="dxa"/>
          <w:right w:w="0" w:type="dxa"/>
        </w:tblCellMar>
        <w:tblLook w:val="04A0" w:firstRow="1" w:lastRow="0" w:firstColumn="1" w:lastColumn="0" w:noHBand="0" w:noVBand="1"/>
      </w:tblPr>
      <w:tblGrid>
        <w:gridCol w:w="2174"/>
        <w:gridCol w:w="2174"/>
        <w:gridCol w:w="2174"/>
        <w:gridCol w:w="2080"/>
      </w:tblGrid>
      <w:tr w:rsidR="00CC0890" w14:paraId="536A02D9" w14:textId="77777777">
        <w:trPr>
          <w:trHeight w:val="148"/>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bookmarkEnd w:id="3"/>
          <w:p w14:paraId="74FB887D"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建设内容</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0B02722"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财政投入</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0DA29C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学校投入</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C819CD2"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合计</w:t>
            </w:r>
          </w:p>
        </w:tc>
      </w:tr>
      <w:tr w:rsidR="00CC0890" w14:paraId="59B7CC88"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4FC2184"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仿宋" w:eastAsia="仿宋" w:hAnsi="仿宋" w:cs="Arial"/>
                <w:color w:val="000000" w:themeColor="text1"/>
                <w:kern w:val="0"/>
                <w:szCs w:val="21"/>
              </w:rPr>
              <w:t>专业培训</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79E80E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15</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6C3B706"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D510EF5"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15</w:t>
            </w:r>
          </w:p>
        </w:tc>
      </w:tr>
      <w:tr w:rsidR="00CC0890" w14:paraId="3474036F"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B2E5D3C"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仿宋" w:eastAsia="仿宋" w:hAnsi="仿宋" w:cs="Arial"/>
                <w:color w:val="000000" w:themeColor="text1"/>
                <w:kern w:val="0"/>
                <w:szCs w:val="21"/>
              </w:rPr>
              <w:t>交流与学习</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CBBD337"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15</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CA2A7BF"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709F7CB"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15</w:t>
            </w:r>
          </w:p>
        </w:tc>
      </w:tr>
      <w:tr w:rsidR="00CC0890" w14:paraId="58509664"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1B4873F"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仿宋" w:eastAsia="仿宋" w:hAnsi="仿宋" w:cs="Arial"/>
                <w:color w:val="000000" w:themeColor="text1"/>
                <w:kern w:val="0"/>
                <w:szCs w:val="21"/>
              </w:rPr>
              <w:t>专业调研</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5B5787E"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w:t>
            </w:r>
            <w:r>
              <w:rPr>
                <w:rFonts w:ascii="仿宋" w:eastAsia="仿宋" w:hAnsi="仿宋" w:cs="Arial" w:hint="eastAsia"/>
                <w:color w:val="000000" w:themeColor="text1"/>
                <w:kern w:val="0"/>
                <w:szCs w:val="21"/>
              </w:rPr>
              <w:t>2</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DDC563B"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8E51B2F"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1</w:t>
            </w:r>
            <w:r>
              <w:rPr>
                <w:rFonts w:ascii="仿宋" w:eastAsia="仿宋" w:hAnsi="仿宋" w:cs="Arial" w:hint="eastAsia"/>
                <w:color w:val="000000" w:themeColor="text1"/>
                <w:kern w:val="0"/>
                <w:szCs w:val="21"/>
              </w:rPr>
              <w:t>2</w:t>
            </w:r>
          </w:p>
        </w:tc>
      </w:tr>
      <w:tr w:rsidR="00CC0890" w14:paraId="29DB6380"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6A65CA3"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博士</w:t>
            </w:r>
            <w:r>
              <w:rPr>
                <w:rFonts w:ascii="Calibri" w:eastAsia="仿宋" w:hAnsi="Calibri" w:cs="Calibri" w:hint="eastAsia"/>
                <w:color w:val="000000" w:themeColor="text1"/>
                <w:kern w:val="0"/>
                <w:szCs w:val="21"/>
              </w:rPr>
              <w:t>、</w:t>
            </w:r>
            <w:r>
              <w:rPr>
                <w:rFonts w:ascii="Calibri" w:eastAsia="仿宋" w:hAnsi="Calibri" w:cs="Calibri"/>
                <w:color w:val="000000" w:themeColor="text1"/>
                <w:kern w:val="0"/>
                <w:szCs w:val="21"/>
              </w:rPr>
              <w:t>硕士学费</w:t>
            </w:r>
            <w:r>
              <w:rPr>
                <w:rFonts w:ascii="Calibri" w:eastAsia="仿宋" w:hAnsi="Calibri" w:cs="Calibri"/>
                <w:color w:val="000000" w:themeColor="text1"/>
                <w:kern w:val="0"/>
                <w:szCs w:val="21"/>
              </w:rPr>
              <w:t> </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73C98AE" w14:textId="77777777" w:rsidR="00CC0890" w:rsidRDefault="006226EE">
            <w:pPr>
              <w:widowControl/>
              <w:spacing w:line="560" w:lineRule="exact"/>
              <w:ind w:firstLine="200"/>
              <w:jc w:val="center"/>
              <w:rPr>
                <w:rFonts w:ascii="仿宋" w:eastAsia="仿宋" w:hAnsi="仿宋" w:cs="Arial"/>
                <w:color w:val="000000" w:themeColor="text1"/>
                <w:kern w:val="0"/>
                <w:szCs w:val="21"/>
              </w:rPr>
            </w:pPr>
            <w:r>
              <w:rPr>
                <w:rFonts w:ascii="仿宋" w:eastAsia="仿宋" w:hAnsi="仿宋" w:cs="Arial" w:hint="eastAsia"/>
                <w:color w:val="000000" w:themeColor="text1"/>
                <w:kern w:val="0"/>
                <w:szCs w:val="21"/>
              </w:rPr>
              <w:t>4</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ABA1F48" w14:textId="77777777" w:rsidR="00CC0890" w:rsidRDefault="006226EE">
            <w:pPr>
              <w:widowControl/>
              <w:spacing w:line="560" w:lineRule="exact"/>
              <w:ind w:firstLine="200"/>
              <w:jc w:val="center"/>
              <w:rPr>
                <w:rFonts w:ascii="仿宋" w:eastAsia="仿宋" w:hAnsi="仿宋" w:cs="Arial"/>
                <w:color w:val="000000" w:themeColor="text1"/>
                <w:kern w:val="0"/>
                <w:szCs w:val="21"/>
              </w:rPr>
            </w:pPr>
            <w:r>
              <w:rPr>
                <w:rFonts w:ascii="仿宋" w:eastAsia="仿宋" w:hAnsi="仿宋" w:cs="Arial"/>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14EDF5A" w14:textId="77777777" w:rsidR="00CC0890" w:rsidRDefault="006226EE">
            <w:pPr>
              <w:widowControl/>
              <w:spacing w:line="560" w:lineRule="exact"/>
              <w:ind w:firstLine="200"/>
              <w:jc w:val="center"/>
              <w:rPr>
                <w:rFonts w:ascii="仿宋" w:eastAsia="仿宋" w:hAnsi="仿宋" w:cs="Arial"/>
                <w:color w:val="000000" w:themeColor="text1"/>
                <w:kern w:val="0"/>
                <w:szCs w:val="21"/>
              </w:rPr>
            </w:pPr>
            <w:r>
              <w:rPr>
                <w:rFonts w:ascii="仿宋" w:eastAsia="仿宋" w:hAnsi="仿宋" w:cs="Arial" w:hint="eastAsia"/>
                <w:color w:val="000000" w:themeColor="text1"/>
                <w:kern w:val="0"/>
                <w:szCs w:val="21"/>
              </w:rPr>
              <w:t>4</w:t>
            </w:r>
          </w:p>
        </w:tc>
      </w:tr>
      <w:tr w:rsidR="00CC0890" w14:paraId="746D3764"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084FD3D"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Calibri" w:eastAsia="仿宋" w:hAnsi="Calibri" w:cs="Calibri"/>
                <w:color w:val="000000" w:themeColor="text1"/>
                <w:kern w:val="0"/>
                <w:szCs w:val="21"/>
              </w:rPr>
              <w:t>出版专著</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8F401E5"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Calibri" w:eastAsia="仿宋" w:hAnsi="Calibri" w:cs="Calibri" w:hint="eastAsia"/>
                <w:color w:val="000000" w:themeColor="text1"/>
                <w:kern w:val="0"/>
                <w:szCs w:val="21"/>
              </w:rPr>
              <w:t>20</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3F9AE3E"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C9E6A9F"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r>
              <w:rPr>
                <w:rFonts w:ascii="Calibri" w:eastAsia="仿宋" w:hAnsi="Calibri" w:cs="Calibri" w:hint="eastAsia"/>
                <w:color w:val="000000" w:themeColor="text1"/>
                <w:kern w:val="0"/>
                <w:szCs w:val="21"/>
              </w:rPr>
              <w:t>20</w:t>
            </w:r>
          </w:p>
        </w:tc>
      </w:tr>
      <w:tr w:rsidR="00CC0890" w14:paraId="3A35ED40" w14:textId="77777777">
        <w:trPr>
          <w:trHeight w:val="1007"/>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CF2EB2B" w14:textId="77777777" w:rsidR="00CC0890" w:rsidRDefault="006226EE">
            <w:pPr>
              <w:widowControl/>
              <w:spacing w:line="560" w:lineRule="exact"/>
              <w:ind w:firstLine="200"/>
              <w:jc w:val="center"/>
              <w:rPr>
                <w:rFonts w:ascii="Calibri" w:eastAsia="仿宋" w:hAnsi="Calibri" w:cs="Calibri"/>
                <w:color w:val="000000" w:themeColor="text1"/>
                <w:kern w:val="0"/>
                <w:szCs w:val="21"/>
              </w:rPr>
            </w:pPr>
            <w:r>
              <w:rPr>
                <w:rFonts w:ascii="Calibri" w:eastAsia="仿宋" w:hAnsi="Calibri" w:cs="Calibri" w:hint="eastAsia"/>
                <w:color w:val="000000" w:themeColor="text1"/>
                <w:kern w:val="0"/>
                <w:szCs w:val="21"/>
              </w:rPr>
              <w:t>《治安学》教育教学改革项目</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E34A391" w14:textId="77777777" w:rsidR="00CC0890" w:rsidRDefault="006226EE">
            <w:pPr>
              <w:widowControl/>
              <w:spacing w:line="560" w:lineRule="exact"/>
              <w:ind w:firstLine="200"/>
              <w:jc w:val="center"/>
              <w:rPr>
                <w:rFonts w:ascii="Calibri" w:eastAsia="仿宋" w:hAnsi="Calibri" w:cs="Calibri"/>
                <w:color w:val="000000" w:themeColor="text1"/>
                <w:kern w:val="0"/>
                <w:szCs w:val="21"/>
              </w:rPr>
            </w:pPr>
            <w:r>
              <w:rPr>
                <w:rFonts w:ascii="Calibri" w:eastAsia="仿宋" w:hAnsi="Calibri" w:cs="Calibri" w:hint="eastAsia"/>
                <w:color w:val="000000" w:themeColor="text1"/>
                <w:kern w:val="0"/>
                <w:szCs w:val="21"/>
              </w:rPr>
              <w:t>15</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473CE70" w14:textId="77777777" w:rsidR="00CC0890" w:rsidRDefault="00CC0890">
            <w:pPr>
              <w:widowControl/>
              <w:spacing w:line="560" w:lineRule="exact"/>
              <w:ind w:firstLine="200"/>
              <w:jc w:val="center"/>
              <w:rPr>
                <w:rFonts w:ascii="Calibri" w:eastAsia="仿宋" w:hAnsi="Calibri" w:cs="Calibri"/>
                <w:color w:val="000000" w:themeColor="text1"/>
                <w:kern w:val="0"/>
                <w:szCs w:val="21"/>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9C37394" w14:textId="77777777" w:rsidR="00CC0890" w:rsidRDefault="006226EE">
            <w:pPr>
              <w:widowControl/>
              <w:spacing w:line="560" w:lineRule="exact"/>
              <w:ind w:firstLine="200"/>
              <w:jc w:val="center"/>
              <w:rPr>
                <w:rFonts w:ascii="Calibri" w:eastAsia="仿宋" w:hAnsi="Calibri" w:cs="Calibri"/>
                <w:color w:val="000000" w:themeColor="text1"/>
                <w:kern w:val="0"/>
                <w:szCs w:val="21"/>
              </w:rPr>
            </w:pPr>
            <w:r>
              <w:rPr>
                <w:rFonts w:ascii="Calibri" w:eastAsia="仿宋" w:hAnsi="Calibri" w:cs="Calibri" w:hint="eastAsia"/>
                <w:color w:val="000000" w:themeColor="text1"/>
                <w:kern w:val="0"/>
                <w:szCs w:val="21"/>
              </w:rPr>
              <w:t>15</w:t>
            </w:r>
          </w:p>
        </w:tc>
      </w:tr>
      <w:tr w:rsidR="00CC0890" w14:paraId="38A0F33C" w14:textId="77777777">
        <w:trPr>
          <w:trHeight w:val="149"/>
        </w:trPr>
        <w:tc>
          <w:tcPr>
            <w:tcW w:w="217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1DB8D16"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合计</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060DB"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color w:val="000000" w:themeColor="text1"/>
                <w:kern w:val="0"/>
                <w:szCs w:val="21"/>
              </w:rPr>
              <w:t>81</w:t>
            </w:r>
          </w:p>
        </w:tc>
        <w:tc>
          <w:tcPr>
            <w:tcW w:w="21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57" w:type="dxa"/>
              <w:right w:w="108" w:type="dxa"/>
            </w:tcMar>
            <w:vAlign w:val="center"/>
          </w:tcPr>
          <w:p w14:paraId="55507F8F" w14:textId="77777777" w:rsidR="00CC0890" w:rsidRDefault="006226EE">
            <w:pPr>
              <w:widowControl/>
              <w:spacing w:line="560" w:lineRule="exact"/>
              <w:ind w:firstLine="200"/>
              <w:jc w:val="center"/>
              <w:rPr>
                <w:rFonts w:ascii="仿宋" w:eastAsia="仿宋" w:hAnsi="仿宋" w:cs="Arial"/>
                <w:kern w:val="0"/>
                <w:szCs w:val="21"/>
              </w:rPr>
            </w:pPr>
            <w:r>
              <w:rPr>
                <w:rFonts w:ascii="Calibri" w:eastAsia="仿宋" w:hAnsi="Calibri" w:cs="Calibri"/>
                <w:color w:val="000000" w:themeColor="text1"/>
                <w:kern w:val="0"/>
                <w:szCs w:val="21"/>
              </w:rPr>
              <w:t> </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C3A6E2A"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color w:val="000000" w:themeColor="text1"/>
                <w:kern w:val="0"/>
                <w:szCs w:val="21"/>
              </w:rPr>
              <w:t>81</w:t>
            </w:r>
          </w:p>
        </w:tc>
      </w:tr>
    </w:tbl>
    <w:p w14:paraId="11A0248F" w14:textId="77777777" w:rsidR="00CC0890" w:rsidRDefault="00CC0890">
      <w:pPr>
        <w:spacing w:line="560" w:lineRule="exact"/>
        <w:rPr>
          <w:rFonts w:ascii="仿宋" w:eastAsia="仿宋" w:hAnsi="仿宋"/>
          <w:sz w:val="32"/>
          <w:szCs w:val="32"/>
        </w:rPr>
      </w:pPr>
    </w:p>
    <w:p w14:paraId="47A73AAB" w14:textId="77777777" w:rsidR="00CC0890" w:rsidRDefault="006226EE">
      <w:pPr>
        <w:numPr>
          <w:ilvl w:val="0"/>
          <w:numId w:val="3"/>
        </w:num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建设成果</w:t>
      </w:r>
      <w:r>
        <w:rPr>
          <w:rFonts w:ascii="仿宋" w:eastAsia="仿宋" w:hAnsi="仿宋" w:hint="eastAsia"/>
          <w:bCs/>
          <w:color w:val="000000"/>
          <w:sz w:val="32"/>
          <w:szCs w:val="32"/>
        </w:rPr>
        <w:t>。</w:t>
      </w:r>
    </w:p>
    <w:p w14:paraId="75829F37"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（1）教师人才队伍培养</w:t>
      </w:r>
    </w:p>
    <w:p w14:paraId="2F22ECCE"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培养、引进和转型三个渠道，建设一支“高学历、高职称、高水平”专业教师队伍，着力解决教师教育师资队伍建设中存在的结构性矛盾。</w:t>
      </w:r>
    </w:p>
    <w:p w14:paraId="69E35CFF"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一是定向培养。建章立制，鼓励在职教师攻读硕士、博士学位，评定高级职称。制定制度支持教师提升学历水平，在2018年-2020年期间，在读博士每年报销学费1万元；在读硕士每年报销5千元学费。</w:t>
      </w:r>
    </w:p>
    <w:p w14:paraId="52738B63"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二是积极引进。面向国际国内人才市场，以优惠待遇条件吸引治安学优秀团队和优秀人才，开展重大理论与实践问题的研究和关键领域攻关。面向公安机关遴选具有丰富经验和一定的学科教学理论研究成果、具备高级职称的实践</w:t>
      </w:r>
      <w:proofErr w:type="gramStart"/>
      <w:r>
        <w:rPr>
          <w:rFonts w:ascii="仿宋" w:eastAsia="仿宋" w:hAnsi="仿宋" w:hint="eastAsia"/>
          <w:color w:val="000000" w:themeColor="text1"/>
          <w:sz w:val="32"/>
          <w:szCs w:val="32"/>
        </w:rPr>
        <w:t>型专家</w:t>
      </w:r>
      <w:proofErr w:type="gramEnd"/>
      <w:r>
        <w:rPr>
          <w:rFonts w:ascii="仿宋" w:eastAsia="仿宋" w:hAnsi="仿宋" w:hint="eastAsia"/>
          <w:color w:val="000000" w:themeColor="text1"/>
          <w:sz w:val="32"/>
          <w:szCs w:val="32"/>
        </w:rPr>
        <w:t>兼职从事治安学的教学科研工作。</w:t>
      </w:r>
    </w:p>
    <w:p w14:paraId="35B72C42"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三是校内资源整合。利用广西政法管理干部学院并入广西警察学院的契机，积极进行师资整合，吸收高学历、高职称的人才加入到治安学师资队伍中。</w:t>
      </w:r>
    </w:p>
    <w:p w14:paraId="4F29AAE7"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（2）青年教师培养</w:t>
      </w:r>
    </w:p>
    <w:p w14:paraId="0C8E5256"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青年教师培养计划旨在提升青年教师科研能力、培养优秀青年学术骨干、为未来学科领军人才的成长搭建平台。通过设立青年教师教学、科研培育项目等措施，创造优秀人才脱颖而出的环境条件；通过分批次进修学习，整体提升青年教师学历层次；通过给任务、压担子，激发青年教师自我发展、自动提升的危机感、紧迫感。</w:t>
      </w:r>
    </w:p>
    <w:p w14:paraId="4AF96EBB"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（3）应用型专业师资建设</w:t>
      </w:r>
    </w:p>
    <w:p w14:paraId="5E19CC55"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本学科将通过引进、引智、转型、校局合作等渠道，建立起一支满足教学科研需求，具有应用型专业知识结构、学习或实践背景的高水平师资队伍。</w:t>
      </w:r>
    </w:p>
    <w:p w14:paraId="1EC0AEE6"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一是直接引进。吸引一批具有实践经验丰富，又能胜任教学工作的实践型人才补充到相关专业师资队伍中。</w:t>
      </w:r>
    </w:p>
    <w:p w14:paraId="6102751C"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二是推动转型。选派治安学专业方向的在职教师，鼓励他们转换专业发展方向，通过短期进修、考取相关的资格证书等途径转为应用型专业师资。</w:t>
      </w:r>
    </w:p>
    <w:p w14:paraId="36539EEB"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三是增加比例。增加“双师型”教师的比例，特别注重从公安一线引进既有实践经验，又有扎实理论基础的专业人才充实到教师队伍，或担任客座教授。</w:t>
      </w:r>
    </w:p>
    <w:p w14:paraId="41047EDA"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（4）师资科研能力建设</w:t>
      </w:r>
    </w:p>
    <w:p w14:paraId="64835719" w14:textId="77777777" w:rsidR="00CC0890" w:rsidRDefault="006226EE">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一是建立支持出版专著的相关制度，每年资助治安学专任教师出版治安学专著</w:t>
      </w:r>
      <w:r>
        <w:rPr>
          <w:rFonts w:ascii="仿宋" w:eastAsia="仿宋" w:hAnsi="仿宋"/>
          <w:color w:val="000000" w:themeColor="text1"/>
          <w:sz w:val="32"/>
          <w:szCs w:val="32"/>
        </w:rPr>
        <w:t>1-2本。</w:t>
      </w:r>
    </w:p>
    <w:p w14:paraId="1DB1351F"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color w:val="000000" w:themeColor="text1"/>
          <w:sz w:val="32"/>
          <w:szCs w:val="32"/>
        </w:rPr>
        <w:t>二是建立《治安学》教育教学改革项目的相关制度，每年立5个《治安学》教育教学改革项目，有治安学专任教师作为负责人，其他教师和学生共同参与《治安学》教育教学改革项目研发，每个项目研发经费为1万元。</w:t>
      </w:r>
    </w:p>
    <w:p w14:paraId="324FB457"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（四）信息化教学能力提升。</w:t>
      </w:r>
    </w:p>
    <w:p w14:paraId="36C62B6C"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sz w:val="32"/>
          <w:szCs w:val="32"/>
        </w:rPr>
        <w:t>1.建设内容。</w:t>
      </w:r>
    </w:p>
    <w:p w14:paraId="6B7CA274"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（1）在线开放课程建设</w:t>
      </w:r>
    </w:p>
    <w:p w14:paraId="27711C47"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建设两门在线开放课程，并实现校内公安类专业共享。建设在线开放课程包括：反</w:t>
      </w:r>
      <w:proofErr w:type="gramStart"/>
      <w:r>
        <w:rPr>
          <w:rFonts w:ascii="仿宋" w:eastAsia="仿宋" w:hAnsi="仿宋" w:hint="eastAsia"/>
          <w:sz w:val="32"/>
          <w:szCs w:val="32"/>
        </w:rPr>
        <w:t>恐形势</w:t>
      </w:r>
      <w:proofErr w:type="gramEnd"/>
      <w:r>
        <w:rPr>
          <w:rFonts w:ascii="仿宋" w:eastAsia="仿宋" w:hAnsi="仿宋" w:hint="eastAsia"/>
          <w:sz w:val="32"/>
          <w:szCs w:val="32"/>
        </w:rPr>
        <w:t>与对策、公安群众工作等。</w:t>
      </w:r>
    </w:p>
    <w:p w14:paraId="39568511"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（2）智慧教室相关课程建设</w:t>
      </w:r>
    </w:p>
    <w:p w14:paraId="473BBCA2"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由学校统一规划建设智慧教室，实现教学环境智能化。治安学专业针对各门专业课程的实际需求，积极开发适合智慧教室的课程模块，实现课程的智能化教学。</w:t>
      </w:r>
    </w:p>
    <w:p w14:paraId="59C07C6D"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（3）虚拟仿真实验教学项目建设</w:t>
      </w:r>
    </w:p>
    <w:p w14:paraId="487238D0"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根据治安学的课程内容和公安机关实践的需求，建设两项虚拟仿真实验教学项目。拟建设虚拟仿真实验教学项目包括：治安案件的调查与处理、安全检查与危爆物品处置等。</w:t>
      </w:r>
    </w:p>
    <w:p w14:paraId="60FA6DE2" w14:textId="77777777" w:rsidR="00CC0890" w:rsidRDefault="006226EE">
      <w:pPr>
        <w:numPr>
          <w:ilvl w:val="0"/>
          <w:numId w:val="4"/>
        </w:numPr>
        <w:spacing w:line="560" w:lineRule="exact"/>
        <w:ind w:firstLineChars="200" w:firstLine="640"/>
        <w:rPr>
          <w:rFonts w:ascii="仿宋" w:eastAsia="仿宋" w:hAnsi="仿宋"/>
          <w:sz w:val="32"/>
          <w:szCs w:val="32"/>
        </w:rPr>
      </w:pPr>
      <w:r>
        <w:rPr>
          <w:rFonts w:ascii="仿宋" w:eastAsia="仿宋" w:hAnsi="仿宋" w:hint="eastAsia"/>
          <w:sz w:val="32"/>
          <w:szCs w:val="32"/>
        </w:rPr>
        <w:t>经费</w:t>
      </w:r>
      <w:r>
        <w:rPr>
          <w:rFonts w:ascii="仿宋" w:eastAsia="仿宋" w:hAnsi="仿宋"/>
          <w:sz w:val="32"/>
          <w:szCs w:val="32"/>
        </w:rPr>
        <w:t>投入。</w:t>
      </w:r>
    </w:p>
    <w:p w14:paraId="02566DA4" w14:textId="77777777" w:rsidR="00CC0890" w:rsidRDefault="00CC0890">
      <w:pPr>
        <w:spacing w:line="560" w:lineRule="exact"/>
        <w:ind w:firstLine="200"/>
        <w:jc w:val="right"/>
        <w:rPr>
          <w:rFonts w:ascii="仿宋" w:eastAsia="仿宋" w:hAnsi="仿宋"/>
          <w:color w:val="000000" w:themeColor="text1"/>
          <w:sz w:val="32"/>
          <w:szCs w:val="32"/>
        </w:rPr>
      </w:pPr>
    </w:p>
    <w:p w14:paraId="48B8EDB1" w14:textId="77777777" w:rsidR="00CC0890" w:rsidRDefault="006226EE">
      <w:pPr>
        <w:spacing w:line="560" w:lineRule="exact"/>
        <w:ind w:firstLine="200"/>
        <w:jc w:val="right"/>
        <w:rPr>
          <w:rFonts w:ascii="仿宋" w:eastAsia="仿宋" w:hAnsi="仿宋"/>
          <w:color w:val="000000" w:themeColor="text1"/>
          <w:sz w:val="32"/>
          <w:szCs w:val="32"/>
        </w:rPr>
      </w:pPr>
      <w:r>
        <w:rPr>
          <w:rFonts w:ascii="仿宋" w:eastAsia="仿宋" w:hAnsi="仿宋" w:hint="eastAsia"/>
          <w:color w:val="000000" w:themeColor="text1"/>
          <w:sz w:val="32"/>
          <w:szCs w:val="32"/>
        </w:rPr>
        <w:t>单位：万元</w:t>
      </w:r>
    </w:p>
    <w:tbl>
      <w:tblPr>
        <w:tblW w:w="8380" w:type="dxa"/>
        <w:tblCellMar>
          <w:left w:w="0" w:type="dxa"/>
          <w:right w:w="0" w:type="dxa"/>
        </w:tblCellMar>
        <w:tblLook w:val="04A0" w:firstRow="1" w:lastRow="0" w:firstColumn="1" w:lastColumn="0" w:noHBand="0" w:noVBand="1"/>
      </w:tblPr>
      <w:tblGrid>
        <w:gridCol w:w="2955"/>
        <w:gridCol w:w="1288"/>
        <w:gridCol w:w="1843"/>
        <w:gridCol w:w="2294"/>
      </w:tblGrid>
      <w:tr w:rsidR="00CC0890" w14:paraId="16563CF9" w14:textId="77777777">
        <w:trPr>
          <w:trHeight w:val="420"/>
        </w:trPr>
        <w:tc>
          <w:tcPr>
            <w:tcW w:w="295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983733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建设内容</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2E82CF8"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财政投入</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0120939"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学校投入</w:t>
            </w:r>
          </w:p>
        </w:tc>
        <w:tc>
          <w:tcPr>
            <w:tcW w:w="229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EF8B576"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合计</w:t>
            </w:r>
          </w:p>
        </w:tc>
      </w:tr>
      <w:tr w:rsidR="00CC0890" w14:paraId="637CAF79" w14:textId="77777777">
        <w:trPr>
          <w:trHeight w:val="452"/>
        </w:trPr>
        <w:tc>
          <w:tcPr>
            <w:tcW w:w="295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56DCC6A"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在线开放课程开发（2门）</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047BB9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4</w:t>
            </w:r>
            <w:r>
              <w:rPr>
                <w:rFonts w:ascii="仿宋" w:eastAsia="仿宋" w:hAnsi="仿宋" w:cs="Arial"/>
                <w:kern w:val="0"/>
                <w:szCs w:val="21"/>
              </w:rPr>
              <w:t>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AF3D1AA" w14:textId="77777777" w:rsidR="00CC0890" w:rsidRDefault="00CC0890">
            <w:pPr>
              <w:widowControl/>
              <w:spacing w:line="560" w:lineRule="exact"/>
              <w:ind w:firstLine="200"/>
              <w:jc w:val="center"/>
              <w:rPr>
                <w:rFonts w:ascii="仿宋" w:eastAsia="仿宋" w:hAnsi="仿宋" w:cs="Arial"/>
                <w:kern w:val="0"/>
                <w:szCs w:val="21"/>
              </w:rPr>
            </w:pPr>
          </w:p>
        </w:tc>
        <w:tc>
          <w:tcPr>
            <w:tcW w:w="229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6BF49BD"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4</w:t>
            </w:r>
            <w:r>
              <w:rPr>
                <w:rFonts w:ascii="仿宋" w:eastAsia="仿宋" w:hAnsi="仿宋" w:cs="Arial"/>
                <w:kern w:val="0"/>
                <w:szCs w:val="21"/>
              </w:rPr>
              <w:t>0</w:t>
            </w:r>
          </w:p>
        </w:tc>
      </w:tr>
      <w:tr w:rsidR="00CC0890" w14:paraId="0C5D3A09" w14:textId="77777777">
        <w:trPr>
          <w:trHeight w:val="452"/>
        </w:trPr>
        <w:tc>
          <w:tcPr>
            <w:tcW w:w="295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164B0AA" w14:textId="77777777" w:rsidR="00CC0890" w:rsidRDefault="006226EE">
            <w:pPr>
              <w:widowControl/>
              <w:spacing w:line="560" w:lineRule="exact"/>
              <w:jc w:val="center"/>
              <w:rPr>
                <w:rFonts w:ascii="仿宋" w:eastAsia="仿宋" w:hAnsi="仿宋" w:cs="Arial"/>
                <w:kern w:val="0"/>
                <w:szCs w:val="21"/>
              </w:rPr>
            </w:pPr>
            <w:r>
              <w:rPr>
                <w:rFonts w:ascii="仿宋" w:eastAsia="仿宋" w:hAnsi="仿宋" w:cs="Arial"/>
                <w:color w:val="000000" w:themeColor="text1"/>
                <w:kern w:val="0"/>
                <w:szCs w:val="21"/>
              </w:rPr>
              <w:t>虚拟仿真实验教学项目（</w:t>
            </w:r>
            <w:r>
              <w:rPr>
                <w:rFonts w:ascii="仿宋" w:eastAsia="仿宋" w:hAnsi="仿宋" w:cs="Arial" w:hint="eastAsia"/>
                <w:color w:val="000000" w:themeColor="text1"/>
                <w:kern w:val="0"/>
                <w:szCs w:val="21"/>
              </w:rPr>
              <w:t>1</w:t>
            </w:r>
            <w:r>
              <w:rPr>
                <w:rFonts w:ascii="仿宋" w:eastAsia="仿宋" w:hAnsi="仿宋" w:cs="Arial"/>
                <w:color w:val="000000" w:themeColor="text1"/>
                <w:kern w:val="0"/>
                <w:szCs w:val="21"/>
              </w:rPr>
              <w:t>项）</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EDA3F5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5</w:t>
            </w:r>
            <w:r>
              <w:rPr>
                <w:rFonts w:ascii="仿宋" w:eastAsia="仿宋" w:hAnsi="仿宋" w:cs="Arial"/>
                <w:kern w:val="0"/>
                <w:szCs w:val="21"/>
              </w:rPr>
              <w:t>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5BC3DA1" w14:textId="77777777" w:rsidR="00CC0890" w:rsidRDefault="00CC0890">
            <w:pPr>
              <w:widowControl/>
              <w:spacing w:line="560" w:lineRule="exact"/>
              <w:ind w:firstLine="200"/>
              <w:jc w:val="center"/>
              <w:rPr>
                <w:rFonts w:ascii="仿宋" w:eastAsia="仿宋" w:hAnsi="仿宋" w:cs="Arial"/>
                <w:kern w:val="0"/>
                <w:szCs w:val="21"/>
              </w:rPr>
            </w:pPr>
          </w:p>
        </w:tc>
        <w:tc>
          <w:tcPr>
            <w:tcW w:w="229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195013C"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5</w:t>
            </w:r>
            <w:r>
              <w:rPr>
                <w:rFonts w:ascii="仿宋" w:eastAsia="仿宋" w:hAnsi="仿宋" w:cs="Arial"/>
                <w:kern w:val="0"/>
                <w:szCs w:val="21"/>
              </w:rPr>
              <w:t>0</w:t>
            </w:r>
          </w:p>
        </w:tc>
      </w:tr>
      <w:tr w:rsidR="00CC0890" w14:paraId="37209F10" w14:textId="77777777">
        <w:trPr>
          <w:trHeight w:val="424"/>
        </w:trPr>
        <w:tc>
          <w:tcPr>
            <w:tcW w:w="295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F881993"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color w:val="000000" w:themeColor="text1"/>
                <w:kern w:val="0"/>
                <w:szCs w:val="21"/>
              </w:rPr>
              <w:t>合计</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9FFFB"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9</w:t>
            </w:r>
            <w:r>
              <w:rPr>
                <w:rFonts w:ascii="仿宋" w:eastAsia="仿宋" w:hAnsi="仿宋" w:cs="Arial"/>
                <w:kern w:val="0"/>
                <w:szCs w:val="21"/>
              </w:rPr>
              <w:t>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57" w:type="dxa"/>
              <w:right w:w="108" w:type="dxa"/>
            </w:tcMar>
            <w:vAlign w:val="center"/>
          </w:tcPr>
          <w:p w14:paraId="58EE2975" w14:textId="77777777" w:rsidR="00CC0890" w:rsidRDefault="00CC0890">
            <w:pPr>
              <w:widowControl/>
              <w:spacing w:line="560" w:lineRule="exact"/>
              <w:ind w:firstLine="200"/>
              <w:jc w:val="center"/>
              <w:rPr>
                <w:rFonts w:ascii="仿宋" w:eastAsia="仿宋" w:hAnsi="仿宋" w:cs="Arial"/>
                <w:kern w:val="0"/>
                <w:szCs w:val="21"/>
              </w:rPr>
            </w:pPr>
          </w:p>
        </w:tc>
        <w:tc>
          <w:tcPr>
            <w:tcW w:w="229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3B94F36" w14:textId="77777777" w:rsidR="00CC0890" w:rsidRDefault="006226EE">
            <w:pPr>
              <w:widowControl/>
              <w:spacing w:line="560" w:lineRule="exact"/>
              <w:ind w:firstLine="200"/>
              <w:jc w:val="center"/>
              <w:rPr>
                <w:rFonts w:ascii="仿宋" w:eastAsia="仿宋" w:hAnsi="仿宋" w:cs="Arial"/>
                <w:kern w:val="0"/>
                <w:szCs w:val="21"/>
              </w:rPr>
            </w:pPr>
            <w:r>
              <w:rPr>
                <w:rFonts w:ascii="仿宋" w:eastAsia="仿宋" w:hAnsi="仿宋" w:cs="Arial" w:hint="eastAsia"/>
                <w:kern w:val="0"/>
                <w:szCs w:val="21"/>
              </w:rPr>
              <w:t>9</w:t>
            </w:r>
            <w:r>
              <w:rPr>
                <w:rFonts w:ascii="仿宋" w:eastAsia="仿宋" w:hAnsi="仿宋" w:cs="Arial"/>
                <w:kern w:val="0"/>
                <w:szCs w:val="21"/>
              </w:rPr>
              <w:t>0</w:t>
            </w:r>
          </w:p>
        </w:tc>
      </w:tr>
    </w:tbl>
    <w:p w14:paraId="7982F77C" w14:textId="77777777" w:rsidR="00CC0890" w:rsidRDefault="00CC0890">
      <w:pPr>
        <w:spacing w:line="560" w:lineRule="exact"/>
        <w:rPr>
          <w:rFonts w:ascii="仿宋" w:eastAsia="仿宋" w:hAnsi="仿宋"/>
          <w:sz w:val="32"/>
          <w:szCs w:val="32"/>
        </w:rPr>
      </w:pPr>
    </w:p>
    <w:p w14:paraId="305D459C" w14:textId="77777777" w:rsidR="00CC0890" w:rsidRDefault="006226EE">
      <w:pPr>
        <w:numPr>
          <w:ilvl w:val="0"/>
          <w:numId w:val="4"/>
        </w:numPr>
        <w:spacing w:line="560" w:lineRule="exact"/>
        <w:ind w:firstLineChars="200" w:firstLine="640"/>
        <w:rPr>
          <w:rFonts w:ascii="仿宋" w:eastAsia="仿宋" w:hAnsi="仿宋"/>
          <w:bCs/>
          <w:color w:val="000000"/>
          <w:sz w:val="32"/>
          <w:szCs w:val="32"/>
        </w:rPr>
      </w:pPr>
      <w:r>
        <w:rPr>
          <w:rFonts w:ascii="仿宋" w:eastAsia="仿宋" w:hAnsi="仿宋"/>
          <w:bCs/>
          <w:color w:val="000000"/>
          <w:sz w:val="32"/>
          <w:szCs w:val="32"/>
        </w:rPr>
        <w:t>建设成果</w:t>
      </w:r>
      <w:r>
        <w:rPr>
          <w:rFonts w:ascii="仿宋" w:eastAsia="仿宋" w:hAnsi="仿宋" w:hint="eastAsia"/>
          <w:bCs/>
          <w:color w:val="000000"/>
          <w:sz w:val="32"/>
          <w:szCs w:val="32"/>
        </w:rPr>
        <w:t>。</w:t>
      </w:r>
    </w:p>
    <w:p w14:paraId="05444B5D"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（1）在线开放课程建设</w:t>
      </w:r>
    </w:p>
    <w:p w14:paraId="280BF286" w14:textId="6ED8D29D"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建设五门在线开放课程，并实现校内公安类专业共享。</w:t>
      </w:r>
      <w:r w:rsidR="000B1650">
        <w:rPr>
          <w:rFonts w:ascii="仿宋" w:eastAsia="仿宋" w:hAnsi="仿宋" w:hint="eastAsia"/>
          <w:sz w:val="32"/>
          <w:szCs w:val="32"/>
        </w:rPr>
        <w:t>已</w:t>
      </w:r>
      <w:r>
        <w:rPr>
          <w:rFonts w:ascii="仿宋" w:eastAsia="仿宋" w:hAnsi="仿宋" w:hint="eastAsia"/>
          <w:sz w:val="32"/>
          <w:szCs w:val="32"/>
        </w:rPr>
        <w:t>建设在线开放课程包括：危险物品管理、社区安全防范、公安行政案件办理程序、治安秩序管理、消防管理等5门课程。</w:t>
      </w:r>
    </w:p>
    <w:p w14:paraId="6D63B9F2"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（2）智慧教室相关课程建设</w:t>
      </w:r>
    </w:p>
    <w:p w14:paraId="25E16CC1"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（3）虚拟仿真实验教学项目建设</w:t>
      </w:r>
    </w:p>
    <w:p w14:paraId="5415FB0F"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sz w:val="32"/>
          <w:szCs w:val="32"/>
        </w:rPr>
        <w:t>根据治安学的课程内容和公安机关实践的需求，建设两项虚拟仿真实验教学项目。拟建设虚拟仿真实验教学项目包括：警用无人机治安防控模拟仿真项目等。</w:t>
      </w:r>
    </w:p>
    <w:p w14:paraId="6A4D4B35"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sz w:val="32"/>
          <w:szCs w:val="32"/>
        </w:rPr>
        <w:t>（五）</w:t>
      </w:r>
      <w:r>
        <w:rPr>
          <w:rFonts w:ascii="仿宋" w:eastAsia="仿宋" w:hAnsi="仿宋"/>
          <w:sz w:val="32"/>
          <w:szCs w:val="32"/>
        </w:rPr>
        <w:t>对外开放合作。</w:t>
      </w:r>
    </w:p>
    <w:p w14:paraId="324B2B83"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sz w:val="32"/>
          <w:szCs w:val="32"/>
        </w:rPr>
        <w:t>1.建设内容。</w:t>
      </w:r>
    </w:p>
    <w:p w14:paraId="08D112B7"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主动服务广西履行“三大定位”新使命，建立合作开放的“双向互通”中国—东盟人才培养体系。加大力度引进国内外优质教育资源，大力支持高校与国内外高水平大学举办合作项目。鼓励与国外高水平大学开展学分互认、联合培养、学位</w:t>
      </w:r>
      <w:proofErr w:type="gramStart"/>
      <w:r>
        <w:rPr>
          <w:rFonts w:ascii="仿宋" w:eastAsia="仿宋" w:hAnsi="仿宋" w:hint="eastAsia"/>
          <w:bCs/>
          <w:color w:val="000000"/>
          <w:sz w:val="32"/>
          <w:szCs w:val="32"/>
        </w:rPr>
        <w:t>互授联授</w:t>
      </w:r>
      <w:proofErr w:type="gramEnd"/>
      <w:r>
        <w:rPr>
          <w:rFonts w:ascii="仿宋" w:eastAsia="仿宋" w:hAnsi="仿宋" w:hint="eastAsia"/>
          <w:bCs/>
          <w:color w:val="000000"/>
          <w:sz w:val="32"/>
          <w:szCs w:val="32"/>
        </w:rPr>
        <w:t>。做好学生“派出去”和“引进来”工作，加大学生出国交流、交换比例，提高留学生教育层次和培养质量。鼓励具备条件的特色专业人才培养方案与国外同类专业接轨，专业建设中借鉴国外高校先进的教育理念、课程设置、教学内容和教学方法。</w:t>
      </w:r>
    </w:p>
    <w:p w14:paraId="57C7ACF4" w14:textId="77777777" w:rsidR="00CC0890" w:rsidRDefault="006226EE">
      <w:pPr>
        <w:spacing w:line="560" w:lineRule="exact"/>
        <w:ind w:firstLineChars="200" w:firstLine="643"/>
        <w:rPr>
          <w:rFonts w:ascii="仿宋" w:eastAsia="仿宋" w:hAnsi="仿宋"/>
          <w:b/>
          <w:sz w:val="32"/>
          <w:szCs w:val="32"/>
        </w:rPr>
      </w:pPr>
      <w:r>
        <w:rPr>
          <w:rFonts w:ascii="仿宋" w:eastAsia="仿宋" w:hAnsi="仿宋"/>
          <w:b/>
          <w:sz w:val="32"/>
          <w:szCs w:val="32"/>
        </w:rPr>
        <w:t>1.建设内容</w:t>
      </w:r>
    </w:p>
    <w:p w14:paraId="2242E881"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（1）与国外院校的交流与合作。我校从2016年开始与加拿大司法学院进行交流与合作，形式包括短训班和学分转换班。目前已经治安学本科专业学生已经有30人参训（其中短期班7人、</w:t>
      </w:r>
      <w:r>
        <w:rPr>
          <w:rFonts w:ascii="仿宋" w:eastAsia="仿宋" w:hAnsi="仿宋" w:hint="eastAsia"/>
          <w:sz w:val="32"/>
          <w:szCs w:val="32"/>
        </w:rPr>
        <w:lastRenderedPageBreak/>
        <w:t>学分转换班23人）。下一步将继续加强与该校的交流与合作，输送更多的治安学专业学生去参加学习。此外，争取扩宽渠道，与更多的国外院校合作，给学生们更多的出国学习机会。</w:t>
      </w:r>
    </w:p>
    <w:p w14:paraId="7BDE6ADC"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2）与国内院校的交流与合作。一是会议交流，通过召开治安学术研讨会以及参加与治安相关的会议，进一步加深与其他院校的交流与合作。二是举办治安学以及相关专业的专家系列讲座，把先进院校先进的教育理念、课程设置、教学内容和教学方法等引入我校治安学专业建设。</w:t>
      </w:r>
    </w:p>
    <w:p w14:paraId="1EB67D80" w14:textId="77777777" w:rsidR="00CC0890" w:rsidRDefault="006226EE">
      <w:pPr>
        <w:spacing w:line="560" w:lineRule="exact"/>
        <w:ind w:firstLineChars="200" w:firstLine="640"/>
        <w:rPr>
          <w:rFonts w:ascii="仿宋" w:eastAsia="仿宋" w:hAnsi="仿宋" w:cs="Times New Roman"/>
          <w:b/>
          <w:sz w:val="32"/>
          <w:szCs w:val="32"/>
        </w:rPr>
      </w:pPr>
      <w:r>
        <w:rPr>
          <w:rFonts w:ascii="仿宋" w:eastAsia="仿宋" w:hAnsi="仿宋"/>
          <w:sz w:val="32"/>
          <w:szCs w:val="32"/>
        </w:rPr>
        <w:t>2.</w:t>
      </w:r>
      <w:r>
        <w:rPr>
          <w:rFonts w:ascii="仿宋" w:eastAsia="仿宋" w:hAnsi="仿宋" w:hint="eastAsia"/>
          <w:sz w:val="32"/>
          <w:szCs w:val="32"/>
        </w:rPr>
        <w:t>经费</w:t>
      </w:r>
      <w:r>
        <w:rPr>
          <w:rFonts w:ascii="仿宋" w:eastAsia="仿宋" w:hAnsi="仿宋"/>
          <w:sz w:val="32"/>
          <w:szCs w:val="32"/>
        </w:rPr>
        <w:t>投入。</w:t>
      </w:r>
    </w:p>
    <w:p w14:paraId="59F9497A" w14:textId="77777777" w:rsidR="00CC0890" w:rsidRDefault="006226EE">
      <w:pPr>
        <w:spacing w:line="560" w:lineRule="exact"/>
        <w:ind w:firstLineChars="200" w:firstLine="640"/>
        <w:jc w:val="center"/>
        <w:rPr>
          <w:rFonts w:ascii="仿宋" w:eastAsia="仿宋" w:hAnsi="仿宋" w:cs="Times New Roman"/>
          <w:sz w:val="32"/>
          <w:szCs w:val="32"/>
        </w:rPr>
      </w:pPr>
      <w:r>
        <w:rPr>
          <w:rFonts w:ascii="仿宋" w:eastAsia="仿宋" w:hAnsi="仿宋" w:cs="Times New Roman" w:hint="eastAsia"/>
          <w:sz w:val="32"/>
          <w:szCs w:val="32"/>
        </w:rPr>
        <w:t xml:space="preserve">                                 单位：万元</w:t>
      </w:r>
    </w:p>
    <w:tbl>
      <w:tblPr>
        <w:tblW w:w="8278" w:type="dxa"/>
        <w:tblCellMar>
          <w:left w:w="0" w:type="dxa"/>
          <w:right w:w="0" w:type="dxa"/>
        </w:tblCellMar>
        <w:tblLook w:val="04A0" w:firstRow="1" w:lastRow="0" w:firstColumn="1" w:lastColumn="0" w:noHBand="0" w:noVBand="1"/>
      </w:tblPr>
      <w:tblGrid>
        <w:gridCol w:w="2092"/>
        <w:gridCol w:w="2092"/>
        <w:gridCol w:w="2092"/>
        <w:gridCol w:w="2002"/>
      </w:tblGrid>
      <w:tr w:rsidR="00CC0890" w14:paraId="0424BC53" w14:textId="77777777">
        <w:trPr>
          <w:trHeight w:val="321"/>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B84AD14"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建设内容</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BF0B75A"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财政投入</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CB6BE6E"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学校投入</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9B4476C"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合计</w:t>
            </w:r>
          </w:p>
        </w:tc>
      </w:tr>
      <w:tr w:rsidR="00CC0890" w14:paraId="107B6542" w14:textId="77777777">
        <w:trPr>
          <w:trHeight w:val="324"/>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0597793"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召开治安研讨会</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34CF773"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2</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ABDE7B2" w14:textId="77777777" w:rsidR="00CC0890" w:rsidRDefault="00CC0890">
            <w:pPr>
              <w:spacing w:line="560" w:lineRule="exact"/>
              <w:ind w:firstLine="200"/>
              <w:jc w:val="center"/>
              <w:rPr>
                <w:rFonts w:ascii="仿宋" w:eastAsia="仿宋" w:hAnsi="仿宋" w:cs="Times New Roman"/>
                <w:szCs w:val="21"/>
              </w:rPr>
            </w:pP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26E673C"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1</w:t>
            </w:r>
            <w:r>
              <w:rPr>
                <w:rFonts w:ascii="仿宋" w:eastAsia="仿宋" w:hAnsi="仿宋" w:cs="Times New Roman" w:hint="eastAsia"/>
                <w:szCs w:val="21"/>
              </w:rPr>
              <w:t>2</w:t>
            </w:r>
          </w:p>
        </w:tc>
      </w:tr>
      <w:tr w:rsidR="00CC0890" w14:paraId="015FF00E" w14:textId="77777777">
        <w:trPr>
          <w:trHeight w:val="324"/>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8E83D36"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召开项目论证会</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0812F36"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hint="eastAsia"/>
                <w:szCs w:val="21"/>
              </w:rPr>
              <w:t>10</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6FD085A" w14:textId="77777777" w:rsidR="00CC0890" w:rsidRDefault="00CC0890">
            <w:pPr>
              <w:spacing w:line="560" w:lineRule="exact"/>
              <w:ind w:firstLine="200"/>
              <w:jc w:val="center"/>
              <w:rPr>
                <w:rFonts w:ascii="仿宋" w:eastAsia="仿宋" w:hAnsi="仿宋" w:cs="Times New Roman"/>
                <w:szCs w:val="21"/>
              </w:rPr>
            </w:pP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4364774"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hint="eastAsia"/>
                <w:szCs w:val="21"/>
              </w:rPr>
              <w:t>10</w:t>
            </w:r>
          </w:p>
        </w:tc>
      </w:tr>
      <w:tr w:rsidR="00CC0890" w14:paraId="7FD60F6C" w14:textId="77777777">
        <w:trPr>
          <w:trHeight w:val="324"/>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889046E"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聘请专家费用</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B7BC469"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10</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62AA3EB" w14:textId="77777777" w:rsidR="00CC0890" w:rsidRDefault="00CC0890">
            <w:pPr>
              <w:spacing w:line="560" w:lineRule="exact"/>
              <w:ind w:firstLine="200"/>
              <w:jc w:val="center"/>
              <w:rPr>
                <w:rFonts w:ascii="仿宋" w:eastAsia="仿宋" w:hAnsi="仿宋" w:cs="Times New Roman"/>
                <w:szCs w:val="21"/>
              </w:rPr>
            </w:pP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CDF5BEA"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10</w:t>
            </w:r>
          </w:p>
        </w:tc>
      </w:tr>
      <w:tr w:rsidR="00CC0890" w14:paraId="3E11845C" w14:textId="77777777">
        <w:trPr>
          <w:trHeight w:val="324"/>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21AA642" w14:textId="77777777" w:rsidR="00CC0890" w:rsidRDefault="006226EE">
            <w:pPr>
              <w:spacing w:line="560" w:lineRule="exact"/>
              <w:ind w:firstLine="200"/>
              <w:jc w:val="center"/>
              <w:rPr>
                <w:rFonts w:ascii="仿宋" w:eastAsia="仿宋" w:hAnsi="仿宋" w:cs="Times New Roman"/>
                <w:szCs w:val="21"/>
              </w:rPr>
            </w:pPr>
            <w:r>
              <w:rPr>
                <w:rFonts w:ascii="Calibri" w:eastAsia="仿宋" w:hAnsi="Calibri" w:cs="Calibri"/>
                <w:szCs w:val="21"/>
              </w:rPr>
              <w:t>学生参加专业比赛和其他专业活动</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3690DE9" w14:textId="77777777" w:rsidR="00CC0890" w:rsidRDefault="006226EE">
            <w:pPr>
              <w:spacing w:line="560" w:lineRule="exact"/>
              <w:ind w:firstLine="200"/>
              <w:jc w:val="center"/>
              <w:rPr>
                <w:rFonts w:ascii="仿宋" w:eastAsia="仿宋" w:hAnsi="仿宋" w:cs="Times New Roman"/>
                <w:szCs w:val="21"/>
              </w:rPr>
            </w:pPr>
            <w:r>
              <w:rPr>
                <w:rFonts w:ascii="Calibri" w:eastAsia="仿宋" w:hAnsi="Calibri" w:cs="Calibri" w:hint="eastAsia"/>
                <w:szCs w:val="21"/>
              </w:rPr>
              <w:t>3</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0479EFA" w14:textId="77777777" w:rsidR="00CC0890" w:rsidRDefault="00CC0890">
            <w:pPr>
              <w:spacing w:line="560" w:lineRule="exact"/>
              <w:ind w:firstLine="200"/>
              <w:jc w:val="center"/>
              <w:rPr>
                <w:rFonts w:ascii="仿宋" w:eastAsia="仿宋" w:hAnsi="仿宋" w:cs="Times New Roman"/>
                <w:szCs w:val="21"/>
              </w:rPr>
            </w:pP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6AAB5E8" w14:textId="77777777" w:rsidR="00CC0890" w:rsidRDefault="006226EE">
            <w:pPr>
              <w:spacing w:line="560" w:lineRule="exact"/>
              <w:ind w:firstLine="200"/>
              <w:jc w:val="center"/>
              <w:rPr>
                <w:rFonts w:ascii="仿宋" w:eastAsia="仿宋" w:hAnsi="仿宋" w:cs="Times New Roman"/>
                <w:szCs w:val="21"/>
              </w:rPr>
            </w:pPr>
            <w:r>
              <w:rPr>
                <w:rFonts w:ascii="Calibri" w:eastAsia="仿宋" w:hAnsi="Calibri" w:cs="Calibri" w:hint="eastAsia"/>
                <w:szCs w:val="21"/>
              </w:rPr>
              <w:t>3</w:t>
            </w:r>
          </w:p>
        </w:tc>
      </w:tr>
      <w:tr w:rsidR="00CC0890" w14:paraId="29E5AD35" w14:textId="77777777">
        <w:trPr>
          <w:trHeight w:val="324"/>
        </w:trPr>
        <w:tc>
          <w:tcPr>
            <w:tcW w:w="209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10F99A9"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szCs w:val="21"/>
              </w:rPr>
              <w:t>合计</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86B2E0"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hint="eastAsia"/>
                <w:szCs w:val="21"/>
              </w:rPr>
              <w:t>3</w:t>
            </w:r>
            <w:r>
              <w:rPr>
                <w:rFonts w:ascii="仿宋" w:eastAsia="仿宋" w:hAnsi="仿宋" w:cs="Times New Roman"/>
                <w:szCs w:val="21"/>
              </w:rPr>
              <w:t>5</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57" w:type="dxa"/>
              <w:right w:w="108" w:type="dxa"/>
            </w:tcMar>
            <w:vAlign w:val="center"/>
          </w:tcPr>
          <w:p w14:paraId="608903FB" w14:textId="77777777" w:rsidR="00CC0890" w:rsidRDefault="00CC0890">
            <w:pPr>
              <w:spacing w:line="560" w:lineRule="exact"/>
              <w:ind w:firstLine="200"/>
              <w:jc w:val="center"/>
              <w:rPr>
                <w:rFonts w:ascii="仿宋" w:eastAsia="仿宋" w:hAnsi="仿宋" w:cs="Times New Roman"/>
                <w:szCs w:val="21"/>
              </w:rPr>
            </w:pP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36A8E67" w14:textId="77777777" w:rsidR="00CC0890" w:rsidRDefault="006226EE">
            <w:pPr>
              <w:spacing w:line="560" w:lineRule="exact"/>
              <w:ind w:firstLine="200"/>
              <w:jc w:val="center"/>
              <w:rPr>
                <w:rFonts w:ascii="仿宋" w:eastAsia="仿宋" w:hAnsi="仿宋" w:cs="Times New Roman"/>
                <w:szCs w:val="21"/>
              </w:rPr>
            </w:pPr>
            <w:r>
              <w:rPr>
                <w:rFonts w:ascii="仿宋" w:eastAsia="仿宋" w:hAnsi="仿宋" w:cs="Times New Roman" w:hint="eastAsia"/>
                <w:szCs w:val="21"/>
              </w:rPr>
              <w:t>3</w:t>
            </w:r>
            <w:r>
              <w:rPr>
                <w:rFonts w:ascii="仿宋" w:eastAsia="仿宋" w:hAnsi="仿宋" w:cs="Times New Roman"/>
                <w:szCs w:val="21"/>
              </w:rPr>
              <w:t>5</w:t>
            </w:r>
          </w:p>
        </w:tc>
      </w:tr>
    </w:tbl>
    <w:p w14:paraId="6B328F09" w14:textId="77777777" w:rsidR="00CC0890" w:rsidRDefault="00CC0890">
      <w:pPr>
        <w:spacing w:line="560" w:lineRule="exact"/>
        <w:rPr>
          <w:rFonts w:ascii="仿宋" w:eastAsia="仿宋" w:hAnsi="仿宋"/>
          <w:bCs/>
          <w:color w:val="000000"/>
          <w:sz w:val="32"/>
          <w:szCs w:val="32"/>
        </w:rPr>
      </w:pPr>
    </w:p>
    <w:p w14:paraId="0DA642BC" w14:textId="77777777" w:rsidR="00CC0890" w:rsidRDefault="006226EE">
      <w:pPr>
        <w:spacing w:line="560" w:lineRule="exact"/>
        <w:ind w:leftChars="200" w:left="420" w:firstLineChars="100" w:firstLine="320"/>
        <w:rPr>
          <w:rFonts w:ascii="仿宋" w:eastAsia="仿宋" w:hAnsi="仿宋"/>
          <w:bCs/>
          <w:color w:val="000000"/>
          <w:sz w:val="32"/>
          <w:szCs w:val="32"/>
        </w:rPr>
      </w:pPr>
      <w:r>
        <w:rPr>
          <w:rFonts w:ascii="仿宋" w:eastAsia="仿宋" w:hAnsi="仿宋" w:hint="eastAsia"/>
          <w:bCs/>
          <w:color w:val="000000"/>
          <w:sz w:val="32"/>
          <w:szCs w:val="32"/>
        </w:rPr>
        <w:t>3.</w:t>
      </w:r>
      <w:r>
        <w:rPr>
          <w:rFonts w:ascii="仿宋" w:eastAsia="仿宋" w:hAnsi="仿宋"/>
          <w:bCs/>
          <w:color w:val="000000"/>
          <w:sz w:val="32"/>
          <w:szCs w:val="32"/>
        </w:rPr>
        <w:t>建设成果</w:t>
      </w:r>
      <w:r>
        <w:rPr>
          <w:rFonts w:ascii="仿宋" w:eastAsia="仿宋" w:hAnsi="仿宋" w:hint="eastAsia"/>
          <w:bCs/>
          <w:color w:val="000000"/>
          <w:sz w:val="32"/>
          <w:szCs w:val="32"/>
        </w:rPr>
        <w:t>。</w:t>
      </w:r>
    </w:p>
    <w:p w14:paraId="3E5AE084"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2018年9月-2018年12月，学生对外交流8人，召开全国性治安学术研讨会1次，邀请专家讲座2人，参与治安相关研讨</w:t>
      </w:r>
      <w:r>
        <w:rPr>
          <w:rFonts w:ascii="仿宋" w:eastAsia="仿宋" w:hAnsi="仿宋" w:hint="eastAsia"/>
          <w:sz w:val="32"/>
          <w:szCs w:val="32"/>
        </w:rPr>
        <w:lastRenderedPageBreak/>
        <w:t>会3人次。</w:t>
      </w:r>
    </w:p>
    <w:p w14:paraId="3F6406F6" w14:textId="77777777" w:rsidR="00CC0890" w:rsidRDefault="006226EE">
      <w:pPr>
        <w:spacing w:line="560" w:lineRule="exact"/>
        <w:ind w:firstLineChars="200" w:firstLine="640"/>
        <w:rPr>
          <w:rFonts w:ascii="仿宋" w:eastAsia="仿宋" w:hAnsi="仿宋"/>
          <w:sz w:val="32"/>
          <w:szCs w:val="32"/>
        </w:rPr>
      </w:pPr>
      <w:r>
        <w:rPr>
          <w:rFonts w:ascii="仿宋" w:eastAsia="仿宋" w:hAnsi="仿宋" w:hint="eastAsia"/>
          <w:sz w:val="32"/>
          <w:szCs w:val="32"/>
        </w:rPr>
        <w:t>2019年1月-2019年12月，学生对外交流10人，邀请专家讲座5人，参与治安相关研讨会10人次。</w:t>
      </w:r>
    </w:p>
    <w:p w14:paraId="7B6BF17E"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sz w:val="32"/>
          <w:szCs w:val="32"/>
        </w:rPr>
        <w:t>2020年1月-2020年12月，学生对外交流12人，邀请专家讲座8人，参与治安相关研讨会12人次。</w:t>
      </w:r>
    </w:p>
    <w:p w14:paraId="771C5EB7" w14:textId="77777777" w:rsidR="00CC0890" w:rsidRDefault="006226EE">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（六）其他建设成效。</w:t>
      </w:r>
    </w:p>
    <w:p w14:paraId="166A7AB5" w14:textId="77777777" w:rsidR="00CC0890" w:rsidRDefault="006226EE">
      <w:pPr>
        <w:snapToGrid w:val="0"/>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1</w:t>
      </w:r>
      <w:r>
        <w:rPr>
          <w:rFonts w:ascii="仿宋" w:eastAsia="仿宋" w:hAnsi="仿宋" w:cs="Times New Roman"/>
          <w:b/>
          <w:sz w:val="32"/>
          <w:szCs w:val="32"/>
        </w:rPr>
        <w:t>.</w:t>
      </w:r>
      <w:r>
        <w:rPr>
          <w:rFonts w:ascii="仿宋" w:eastAsia="仿宋" w:hAnsi="仿宋" w:cs="Times New Roman" w:hint="eastAsia"/>
          <w:b/>
          <w:sz w:val="32"/>
          <w:szCs w:val="32"/>
        </w:rPr>
        <w:t>治安学专业建设为广西严峻治安形势提供服务</w:t>
      </w:r>
    </w:p>
    <w:p w14:paraId="0DF23EB5" w14:textId="77777777" w:rsidR="00CC0890" w:rsidRDefault="006226EE">
      <w:pPr>
        <w:snapToGrid w:val="0"/>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广西地处祖国西南边陲，是我国西部大开发地区唯一的沿边沿海自治区，也是多民族聚居区。改革开放以来，党中央、国务院相继</w:t>
      </w:r>
      <w:proofErr w:type="gramStart"/>
      <w:r>
        <w:rPr>
          <w:rFonts w:ascii="仿宋" w:eastAsia="仿宋" w:hAnsi="仿宋" w:cs="Times New Roman" w:hint="eastAsia"/>
          <w:sz w:val="32"/>
          <w:szCs w:val="32"/>
        </w:rPr>
        <w:t>作出</w:t>
      </w:r>
      <w:proofErr w:type="gramEnd"/>
      <w:r>
        <w:rPr>
          <w:rFonts w:ascii="仿宋" w:eastAsia="仿宋" w:hAnsi="仿宋" w:cs="Times New Roman" w:hint="eastAsia"/>
          <w:sz w:val="32"/>
          <w:szCs w:val="32"/>
        </w:rPr>
        <w:t>了一系列促进广西改革开放和经济社会发展的重大决策,先后将广西纳入西部大开发战略实施范围，将南宁确定为中国—东盟博览会、中国—东盟商务与投资峰会</w:t>
      </w:r>
      <w:proofErr w:type="gramStart"/>
      <w:r>
        <w:rPr>
          <w:rFonts w:ascii="仿宋" w:eastAsia="仿宋" w:hAnsi="仿宋" w:cs="Times New Roman" w:hint="eastAsia"/>
          <w:sz w:val="32"/>
          <w:szCs w:val="32"/>
        </w:rPr>
        <w:t>永久举办</w:t>
      </w:r>
      <w:proofErr w:type="gramEnd"/>
      <w:r>
        <w:rPr>
          <w:rFonts w:ascii="仿宋" w:eastAsia="仿宋" w:hAnsi="仿宋" w:cs="Times New Roman" w:hint="eastAsia"/>
          <w:sz w:val="32"/>
          <w:szCs w:val="32"/>
        </w:rPr>
        <w:t>地，将广西建设成我国西南中南地区开放发展新的战略支点，这一系列重大决策给广西经济社会发展注入了新活力，推动了广西经济社会的快速发展。随着经济社会的发展，广西的社会治安形势也面临新的挑战：刑事行政案件高位运行，“黄赌毒”、传销、涉</w:t>
      </w:r>
      <w:proofErr w:type="gramStart"/>
      <w:r>
        <w:rPr>
          <w:rFonts w:ascii="仿宋" w:eastAsia="仿宋" w:hAnsi="仿宋" w:cs="Times New Roman" w:hint="eastAsia"/>
          <w:sz w:val="32"/>
          <w:szCs w:val="32"/>
        </w:rPr>
        <w:t>黑涉恶</w:t>
      </w:r>
      <w:proofErr w:type="gramEnd"/>
      <w:r>
        <w:rPr>
          <w:rFonts w:ascii="仿宋" w:eastAsia="仿宋" w:hAnsi="仿宋" w:cs="Times New Roman" w:hint="eastAsia"/>
          <w:sz w:val="32"/>
          <w:szCs w:val="32"/>
        </w:rPr>
        <w:t>、</w:t>
      </w:r>
      <w:proofErr w:type="gramStart"/>
      <w:r>
        <w:rPr>
          <w:rFonts w:ascii="仿宋" w:eastAsia="仿宋" w:hAnsi="仿宋" w:cs="Times New Roman" w:hint="eastAsia"/>
          <w:sz w:val="32"/>
          <w:szCs w:val="32"/>
        </w:rPr>
        <w:t>涉枪涉爆的</w:t>
      </w:r>
      <w:proofErr w:type="gramEnd"/>
      <w:r>
        <w:rPr>
          <w:rFonts w:ascii="仿宋" w:eastAsia="仿宋" w:hAnsi="仿宋" w:cs="Times New Roman" w:hint="eastAsia"/>
          <w:sz w:val="32"/>
          <w:szCs w:val="32"/>
        </w:rPr>
        <w:t>案件呈现高发，新出现的由治安部门管辖和查处食品安全、环境污染、欠薪事件、伪劣产品成为新的社会热点问题。人民内部矛盾凸显，影响社会治安稳定的群体性事件、灾害事故多样多发。对敌斗争形势复杂，“三股势力”人员在广西频繁活动给广西的社会治安秩序造成严重威胁。因此，为了给广西经济社会的发展提供稳定的社会治安环境，要通过加强治安学专</w:t>
      </w:r>
      <w:r>
        <w:rPr>
          <w:rFonts w:ascii="仿宋" w:eastAsia="仿宋" w:hAnsi="仿宋" w:cs="Times New Roman" w:hint="eastAsia"/>
          <w:sz w:val="32"/>
          <w:szCs w:val="32"/>
        </w:rPr>
        <w:lastRenderedPageBreak/>
        <w:t>业建设，为治安管理队伍提供高素质的专业人才。</w:t>
      </w:r>
    </w:p>
    <w:p w14:paraId="215C6E23" w14:textId="77777777" w:rsidR="00CC0890" w:rsidRDefault="006226EE">
      <w:pPr>
        <w:snapToGrid w:val="0"/>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2</w:t>
      </w:r>
      <w:r>
        <w:rPr>
          <w:rFonts w:ascii="仿宋" w:eastAsia="仿宋" w:hAnsi="仿宋" w:cs="Times New Roman"/>
          <w:b/>
          <w:sz w:val="32"/>
          <w:szCs w:val="32"/>
        </w:rPr>
        <w:t>.</w:t>
      </w:r>
      <w:r>
        <w:rPr>
          <w:rFonts w:ascii="仿宋" w:eastAsia="仿宋" w:hAnsi="仿宋" w:cs="Times New Roman" w:hint="eastAsia"/>
          <w:b/>
          <w:sz w:val="32"/>
          <w:szCs w:val="32"/>
        </w:rPr>
        <w:t>治安学专业建设加强广西治安管理队伍建设</w:t>
      </w:r>
    </w:p>
    <w:p w14:paraId="71F9FA05" w14:textId="77777777" w:rsidR="00CC0890" w:rsidRDefault="006226EE">
      <w:pPr>
        <w:snapToGrid w:val="0"/>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治安管理业务是公安工作的第一大业务，业务范围广、内容多，涵盖了户政、交通、消防、出入境等公安行政管理的大部分业务，这也决定了治安管理民警（下简称治安民警）是我国公安队伍中第一大警种，无论是全国还是广西公安机关治安民警数均</w:t>
      </w:r>
      <w:proofErr w:type="gramStart"/>
      <w:r>
        <w:rPr>
          <w:rFonts w:ascii="仿宋" w:eastAsia="仿宋" w:hAnsi="仿宋" w:cs="Times New Roman" w:hint="eastAsia"/>
          <w:sz w:val="32"/>
          <w:szCs w:val="32"/>
        </w:rPr>
        <w:t>占公安</w:t>
      </w:r>
      <w:proofErr w:type="gramEnd"/>
      <w:r>
        <w:rPr>
          <w:rFonts w:ascii="仿宋" w:eastAsia="仿宋" w:hAnsi="仿宋" w:cs="Times New Roman" w:hint="eastAsia"/>
          <w:sz w:val="32"/>
          <w:szCs w:val="32"/>
        </w:rPr>
        <w:t>民警总数的50%以上。治安民警的数量和质量的高低，决定了治安工作的成效，也直接影响到公安工作的成效。目前广西治安民警队伍来看，数量不足、整体素质偏低，远远适应不了广西治安工作的需要。从学历上来看，高学历（硕博）治安民警比率低于全区民警的平均水平，而大专学历人数则高于全区平均水平，治安民警学历层次亟待提升。与全区公安民警学历进行比较，治安民警在低学历层次人数比重较大，业务素质参差不齐，与其承担的复杂任务和中国法治建设的要求不相适应。公安部《公安机关中长期人才发展规划纲要（2011-2020年）》指出，到2020年，本科学历公安人才比例应该提高至70%，而要提高治安民警队伍的整体素质，一要严把进口，大力引进高素质的治安学本科人才；二要切实加强在职民警的教育训练工作。加强治安学专业建设，是提升广西治安民警专业水平、培养高素质治安学专业后备力量的有效途径。</w:t>
      </w:r>
    </w:p>
    <w:p w14:paraId="1DF992B2" w14:textId="77777777" w:rsidR="00CC0890" w:rsidRDefault="006226EE">
      <w:pPr>
        <w:snapToGrid w:val="0"/>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3</w:t>
      </w:r>
      <w:r>
        <w:rPr>
          <w:rFonts w:ascii="仿宋" w:eastAsia="仿宋" w:hAnsi="仿宋" w:cs="Times New Roman"/>
          <w:b/>
          <w:sz w:val="32"/>
          <w:szCs w:val="32"/>
        </w:rPr>
        <w:t>.</w:t>
      </w:r>
      <w:r>
        <w:rPr>
          <w:rFonts w:ascii="仿宋" w:eastAsia="仿宋" w:hAnsi="仿宋" w:cs="Times New Roman" w:hint="eastAsia"/>
          <w:b/>
          <w:sz w:val="32"/>
          <w:szCs w:val="32"/>
        </w:rPr>
        <w:t>治安学专业建设为国际区域性警务交流合作提供服务</w:t>
      </w:r>
    </w:p>
    <w:p w14:paraId="0A7D7A54" w14:textId="77777777" w:rsidR="00CC0890" w:rsidRDefault="006226EE">
      <w:pPr>
        <w:snapToGrid w:val="0"/>
        <w:spacing w:line="560" w:lineRule="exact"/>
        <w:ind w:firstLineChars="200" w:firstLine="640"/>
        <w:rPr>
          <w:rFonts w:ascii="仿宋" w:eastAsia="仿宋" w:hAnsi="仿宋" w:cs="Arial"/>
          <w:sz w:val="32"/>
          <w:szCs w:val="32"/>
        </w:rPr>
      </w:pPr>
      <w:r>
        <w:rPr>
          <w:rFonts w:ascii="仿宋" w:eastAsia="仿宋" w:hAnsi="仿宋" w:cs="Times New Roman" w:hint="eastAsia"/>
          <w:sz w:val="32"/>
          <w:szCs w:val="32"/>
        </w:rPr>
        <w:t>随着我国改革开放的深入，随着中国与东盟自由贸易区的建</w:t>
      </w:r>
      <w:r>
        <w:rPr>
          <w:rFonts w:ascii="仿宋" w:eastAsia="仿宋" w:hAnsi="仿宋" w:cs="Times New Roman" w:hint="eastAsia"/>
          <w:sz w:val="32"/>
          <w:szCs w:val="32"/>
        </w:rPr>
        <w:lastRenderedPageBreak/>
        <w:t>立，中国和东盟各国之间，广西和越南之间政治、经济、文化、科技、教育等领域的交往日益频繁，同时也带来了区域性的治安问题，如偷渡、拐卖人口、非法入境、非法滞留、走私等违法犯罪问题突出，严重危害区域内的治安秩序。面对这一新的治安形势，一方面要加强中国-东盟国家之间、加强广西与越南之间的治安执法合作，这需要我区具备大量高素质的警务人才；另一方面要加强中国-东盟国家的警务交流培训，这要求我区具备相应层次的培训、交流平台，能够聚集高规格的警务教育、研究和培训人才。因此，加强治安学专业建设，搭建我国与周边国家警务交流合作的平台，促进广西警务交流合作。</w:t>
      </w:r>
    </w:p>
    <w:p w14:paraId="0ACA9CD2" w14:textId="77777777" w:rsidR="00CC0890" w:rsidRDefault="006226E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4</w:t>
      </w:r>
      <w:r>
        <w:rPr>
          <w:rFonts w:ascii="仿宋" w:eastAsia="仿宋" w:hAnsi="仿宋" w:cs="Times New Roman"/>
          <w:b/>
          <w:sz w:val="32"/>
          <w:szCs w:val="32"/>
        </w:rPr>
        <w:t>.</w:t>
      </w:r>
      <w:r>
        <w:rPr>
          <w:rFonts w:ascii="仿宋" w:eastAsia="仿宋" w:hAnsi="仿宋" w:cs="Times New Roman" w:hint="eastAsia"/>
          <w:b/>
          <w:sz w:val="32"/>
          <w:szCs w:val="32"/>
        </w:rPr>
        <w:t>治安学专业建设为学校专业建设和发展提供品牌专业</w:t>
      </w:r>
    </w:p>
    <w:p w14:paraId="19EECF86" w14:textId="77777777" w:rsidR="00CC0890" w:rsidRDefault="006226EE">
      <w:pPr>
        <w:spacing w:line="560" w:lineRule="exact"/>
        <w:ind w:firstLineChars="200" w:firstLine="640"/>
        <w:rPr>
          <w:rFonts w:ascii="黑体" w:eastAsia="黑体" w:hAnsi="黑体"/>
          <w:bCs/>
          <w:color w:val="000000"/>
          <w:sz w:val="32"/>
          <w:szCs w:val="32"/>
        </w:rPr>
      </w:pPr>
      <w:r>
        <w:rPr>
          <w:rFonts w:ascii="仿宋" w:eastAsia="仿宋" w:hAnsi="仿宋" w:cs="Times New Roman" w:hint="eastAsia"/>
          <w:sz w:val="32"/>
          <w:szCs w:val="32"/>
        </w:rPr>
        <w:t>国家人力资源社会保障部等六部门在《关于公安院校专业公安专业人才招录培养制度改革的意见》中指出要提高公安院校公安专业毕业生入警比例，确保公安院校毕业生成为公安队伍补充警力的主要渠道。在广西，自治区人事厅、财政厅、公安厅联合下文，公安机关每年招录人数的70%要从公安院校毕业生中招录。然而，现实状况是部属公安院校每年在广西招生名额极少，依赖部属公安院校培养是杯水车薪，但又不能由我区其他普通高校完成，无法满足广西公安管理工作对公安管理人才的需求。因此，治安工作的特殊性要求治安管理人才培养应当立足于本土培养，即分布在广西全区各级公安机关包含各地的1600多个公安派出所和公安队伍建设都需要具备从事治安管理工作核心能力、初步</w:t>
      </w:r>
      <w:r>
        <w:rPr>
          <w:rFonts w:ascii="仿宋" w:eastAsia="仿宋" w:hAnsi="仿宋" w:cs="Times New Roman" w:hint="eastAsia"/>
          <w:sz w:val="32"/>
          <w:szCs w:val="32"/>
        </w:rPr>
        <w:lastRenderedPageBreak/>
        <w:t>科研能力和创新能力的高素质治安管理专业的专门人才。我校是公安本科院校，培养本地化、具有地域特色的，满足广西治安管理工作需要的人才是其他院校不可替代的。治安学是一级学科公安学下的二级学科，已经被列入《广西警察学院发展定位规划（2014-2020）》、《广西警察学院“十三五”发展规划（2016-2020年）》以及《广西警察学院学科专业发展规划》，也是落实《中共广西壮族自治区公安厅委员会关于支持办好广西警察学院的意见》发展基础项目。加强治安学专业建设，不仅仅是学校主动适应广西经济社会发展需要的重要举措，也是学院贯彻落实公安厅的要求，提升专业服务公安工作能力的需要，更是全面推进我</w:t>
      </w:r>
      <w:proofErr w:type="gramStart"/>
      <w:r>
        <w:rPr>
          <w:rFonts w:ascii="仿宋" w:eastAsia="仿宋" w:hAnsi="仿宋" w:cs="Times New Roman" w:hint="eastAsia"/>
          <w:sz w:val="32"/>
          <w:szCs w:val="32"/>
        </w:rPr>
        <w:t>校本科</w:t>
      </w:r>
      <w:proofErr w:type="gramEnd"/>
      <w:r>
        <w:rPr>
          <w:rFonts w:ascii="仿宋" w:eastAsia="仿宋" w:hAnsi="仿宋" w:cs="Times New Roman" w:hint="eastAsia"/>
          <w:sz w:val="32"/>
          <w:szCs w:val="32"/>
        </w:rPr>
        <w:t>建设，深化综合改革，更好发挥学校在公安工作和公安队伍建设中品牌专业的重要作用的迫切需要。</w:t>
      </w:r>
    </w:p>
    <w:p w14:paraId="799C1A19" w14:textId="77777777" w:rsidR="00CC0890" w:rsidRDefault="00CC0890">
      <w:pPr>
        <w:spacing w:line="560" w:lineRule="exact"/>
        <w:ind w:firstLineChars="200" w:firstLine="640"/>
        <w:rPr>
          <w:rFonts w:ascii="黑体" w:eastAsia="黑体" w:hAnsi="黑体"/>
          <w:bCs/>
          <w:color w:val="000000"/>
          <w:sz w:val="32"/>
          <w:szCs w:val="32"/>
        </w:rPr>
        <w:sectPr w:rsidR="00CC0890">
          <w:footerReference w:type="default" r:id="rId8"/>
          <w:footerReference w:type="first" r:id="rId9"/>
          <w:pgSz w:w="11906" w:h="16838"/>
          <w:pgMar w:top="2098" w:right="1474" w:bottom="1985" w:left="1588" w:header="851" w:footer="992" w:gutter="0"/>
          <w:cols w:space="425"/>
          <w:titlePg/>
          <w:docGrid w:linePitch="312"/>
        </w:sectPr>
      </w:pPr>
    </w:p>
    <w:p w14:paraId="74A229CA" w14:textId="77777777" w:rsidR="00CC0890" w:rsidRDefault="006226EE">
      <w:pPr>
        <w:spacing w:line="560" w:lineRule="exact"/>
        <w:ind w:firstLineChars="200" w:firstLine="640"/>
        <w:rPr>
          <w:rFonts w:ascii="黑体" w:eastAsia="黑体" w:hAnsi="黑体"/>
          <w:bCs/>
          <w:color w:val="000000"/>
          <w:sz w:val="32"/>
          <w:szCs w:val="32"/>
        </w:rPr>
      </w:pPr>
      <w:r>
        <w:rPr>
          <w:rFonts w:ascii="黑体" w:eastAsia="黑体" w:hAnsi="黑体" w:hint="eastAsia"/>
          <w:bCs/>
          <w:color w:val="000000"/>
          <w:sz w:val="32"/>
          <w:szCs w:val="32"/>
        </w:rPr>
        <w:lastRenderedPageBreak/>
        <w:t>二、绩效目标完成</w:t>
      </w:r>
      <w:r>
        <w:rPr>
          <w:rFonts w:ascii="黑体" w:eastAsia="黑体" w:hAnsi="黑体"/>
          <w:bCs/>
          <w:color w:val="000000"/>
          <w:sz w:val="32"/>
          <w:szCs w:val="32"/>
        </w:rPr>
        <w:t>情况</w:t>
      </w:r>
    </w:p>
    <w:tbl>
      <w:tblPr>
        <w:tblW w:w="499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837"/>
        <w:gridCol w:w="1476"/>
        <w:gridCol w:w="980"/>
        <w:gridCol w:w="1422"/>
        <w:gridCol w:w="5212"/>
        <w:gridCol w:w="1853"/>
      </w:tblGrid>
      <w:tr w:rsidR="00CC0890" w14:paraId="20C42FA9" w14:textId="77777777">
        <w:trPr>
          <w:trHeight w:val="288"/>
          <w:tblHeader/>
          <w:jc w:val="right"/>
        </w:trPr>
        <w:tc>
          <w:tcPr>
            <w:tcW w:w="262" w:type="pct"/>
            <w:shd w:val="clear" w:color="auto" w:fill="auto"/>
            <w:vAlign w:val="center"/>
          </w:tcPr>
          <w:p w14:paraId="0C2A1C3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一级指标</w:t>
            </w:r>
          </w:p>
        </w:tc>
        <w:tc>
          <w:tcPr>
            <w:tcW w:w="974" w:type="pct"/>
            <w:shd w:val="clear" w:color="auto" w:fill="auto"/>
            <w:noWrap/>
            <w:vAlign w:val="center"/>
          </w:tcPr>
          <w:p w14:paraId="4688A712"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二级指标</w:t>
            </w:r>
          </w:p>
        </w:tc>
        <w:tc>
          <w:tcPr>
            <w:tcW w:w="507" w:type="pct"/>
            <w:shd w:val="clear" w:color="auto" w:fill="auto"/>
            <w:noWrap/>
            <w:vAlign w:val="center"/>
          </w:tcPr>
          <w:p w14:paraId="037E2F8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立项时数值</w:t>
            </w:r>
          </w:p>
          <w:p w14:paraId="1AF1837E"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（即规划中的当前值）</w:t>
            </w:r>
          </w:p>
        </w:tc>
        <w:tc>
          <w:tcPr>
            <w:tcW w:w="337" w:type="pct"/>
            <w:vAlign w:val="center"/>
          </w:tcPr>
          <w:p w14:paraId="3E4E368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color w:val="000000"/>
                <w:kern w:val="0"/>
                <w:sz w:val="22"/>
              </w:rPr>
              <w:t>2020年</w:t>
            </w:r>
          </w:p>
          <w:p w14:paraId="598E333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color w:val="000000"/>
                <w:kern w:val="0"/>
                <w:sz w:val="22"/>
              </w:rPr>
              <w:t>目标值</w:t>
            </w:r>
          </w:p>
        </w:tc>
        <w:tc>
          <w:tcPr>
            <w:tcW w:w="489" w:type="pct"/>
            <w:vAlign w:val="center"/>
          </w:tcPr>
          <w:p w14:paraId="3F4F3625"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验收值</w:t>
            </w:r>
          </w:p>
          <w:p w14:paraId="5CDD04A1"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（即当前值）</w:t>
            </w:r>
          </w:p>
        </w:tc>
        <w:tc>
          <w:tcPr>
            <w:tcW w:w="1791" w:type="pct"/>
            <w:vAlign w:val="center"/>
          </w:tcPr>
          <w:p w14:paraId="26077081"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自评说明</w:t>
            </w:r>
          </w:p>
        </w:tc>
        <w:tc>
          <w:tcPr>
            <w:tcW w:w="637" w:type="pct"/>
            <w:vAlign w:val="center"/>
          </w:tcPr>
          <w:p w14:paraId="0673BA71"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支撑材料</w:t>
            </w:r>
          </w:p>
        </w:tc>
      </w:tr>
      <w:tr w:rsidR="00CC0890" w14:paraId="021A5C79" w14:textId="77777777">
        <w:trPr>
          <w:trHeight w:val="288"/>
          <w:jc w:val="right"/>
        </w:trPr>
        <w:tc>
          <w:tcPr>
            <w:tcW w:w="262" w:type="pct"/>
            <w:vMerge w:val="restart"/>
            <w:shd w:val="clear" w:color="auto" w:fill="auto"/>
            <w:vAlign w:val="center"/>
          </w:tcPr>
          <w:p w14:paraId="21651920"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办学条件与规模</w:t>
            </w:r>
          </w:p>
        </w:tc>
        <w:tc>
          <w:tcPr>
            <w:tcW w:w="974" w:type="pct"/>
            <w:shd w:val="clear" w:color="auto" w:fill="auto"/>
            <w:vAlign w:val="center"/>
          </w:tcPr>
          <w:p w14:paraId="3E8192FA"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教学仪器设备总值（万元，含实验实</w:t>
            </w:r>
            <w:proofErr w:type="gramStart"/>
            <w:r>
              <w:rPr>
                <w:rFonts w:ascii="宋体" w:eastAsia="宋体" w:hAnsi="宋体" w:cs="宋体" w:hint="eastAsia"/>
                <w:color w:val="000000"/>
                <w:kern w:val="0"/>
                <w:szCs w:val="21"/>
              </w:rPr>
              <w:t>训教学</w:t>
            </w:r>
            <w:proofErr w:type="gramEnd"/>
            <w:r>
              <w:rPr>
                <w:rFonts w:ascii="宋体" w:eastAsia="宋体" w:hAnsi="宋体" w:cs="宋体" w:hint="eastAsia"/>
                <w:color w:val="000000"/>
                <w:kern w:val="0"/>
                <w:szCs w:val="21"/>
              </w:rPr>
              <w:t>设备）</w:t>
            </w:r>
          </w:p>
        </w:tc>
        <w:tc>
          <w:tcPr>
            <w:tcW w:w="1499" w:type="dxa"/>
            <w:shd w:val="clear" w:color="auto" w:fill="auto"/>
            <w:noWrap/>
            <w:vAlign w:val="center"/>
          </w:tcPr>
          <w:p w14:paraId="0BF05D0F" w14:textId="77777777" w:rsidR="00CC0890" w:rsidRDefault="006226EE">
            <w:pPr>
              <w:widowControl/>
              <w:spacing w:line="560" w:lineRule="exact"/>
              <w:jc w:val="left"/>
              <w:rPr>
                <w:rFonts w:ascii="宋体" w:eastAsia="宋体" w:hAnsi="宋体" w:cs="宋体"/>
                <w:color w:val="000000"/>
                <w:kern w:val="0"/>
                <w:sz w:val="22"/>
              </w:rPr>
            </w:pPr>
            <w:r>
              <w:rPr>
                <w:rFonts w:ascii="仿宋" w:eastAsia="仿宋" w:hAnsi="仿宋" w:cs="宋体" w:hint="eastAsia"/>
                <w:kern w:val="0"/>
                <w:szCs w:val="21"/>
              </w:rPr>
              <w:t>6</w:t>
            </w:r>
            <w:r>
              <w:rPr>
                <w:rFonts w:ascii="仿宋" w:eastAsia="仿宋" w:hAnsi="仿宋" w:cs="宋体"/>
                <w:kern w:val="0"/>
                <w:szCs w:val="21"/>
              </w:rPr>
              <w:t>74.5</w:t>
            </w:r>
          </w:p>
        </w:tc>
        <w:tc>
          <w:tcPr>
            <w:tcW w:w="995" w:type="dxa"/>
            <w:vAlign w:val="center"/>
          </w:tcPr>
          <w:p w14:paraId="1F2ED2EE" w14:textId="77777777" w:rsidR="00CC0890" w:rsidRDefault="006226EE">
            <w:pPr>
              <w:widowControl/>
              <w:spacing w:line="560" w:lineRule="exact"/>
              <w:jc w:val="left"/>
              <w:rPr>
                <w:rFonts w:ascii="宋体" w:eastAsia="宋体" w:hAnsi="宋体" w:cs="宋体"/>
                <w:color w:val="000000"/>
                <w:kern w:val="0"/>
                <w:sz w:val="22"/>
              </w:rPr>
            </w:pPr>
            <w:r>
              <w:rPr>
                <w:rFonts w:ascii="仿宋" w:eastAsia="仿宋" w:hAnsi="仿宋" w:cs="宋体" w:hint="eastAsia"/>
                <w:kern w:val="0"/>
                <w:szCs w:val="21"/>
              </w:rPr>
              <w:t>1</w:t>
            </w:r>
            <w:r>
              <w:rPr>
                <w:rFonts w:ascii="仿宋" w:eastAsia="仿宋" w:hAnsi="仿宋" w:cs="宋体"/>
                <w:kern w:val="0"/>
                <w:szCs w:val="21"/>
              </w:rPr>
              <w:t>072.6</w:t>
            </w:r>
          </w:p>
        </w:tc>
        <w:tc>
          <w:tcPr>
            <w:tcW w:w="1444" w:type="dxa"/>
            <w:vAlign w:val="center"/>
          </w:tcPr>
          <w:p w14:paraId="625EBD1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5</w:t>
            </w:r>
            <w:r>
              <w:rPr>
                <w:rFonts w:ascii="仿宋" w:eastAsia="仿宋" w:hAnsi="仿宋" w:cs="宋体"/>
                <w:kern w:val="0"/>
                <w:szCs w:val="21"/>
              </w:rPr>
              <w:t>48.6</w:t>
            </w:r>
          </w:p>
        </w:tc>
        <w:tc>
          <w:tcPr>
            <w:tcW w:w="1791" w:type="pct"/>
            <w:vAlign w:val="center"/>
          </w:tcPr>
          <w:p w14:paraId="67880F63"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通过项目建设，新增教学仪器设备价值***万元，教学仪器设备总值从***增长至****，增长率达***，该项指标已完成。</w:t>
            </w:r>
          </w:p>
        </w:tc>
        <w:tc>
          <w:tcPr>
            <w:tcW w:w="637" w:type="pct"/>
            <w:vMerge w:val="restart"/>
            <w:vAlign w:val="center"/>
          </w:tcPr>
          <w:p w14:paraId="69C33D7A"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lang w:val="en"/>
              </w:rPr>
              <w:t>1.</w:t>
            </w:r>
            <w:r>
              <w:rPr>
                <w:rFonts w:ascii="宋体" w:eastAsia="宋体" w:hAnsi="宋体" w:cs="宋体"/>
              </w:rPr>
              <w:t>教学仪器设备清单</w:t>
            </w:r>
          </w:p>
        </w:tc>
      </w:tr>
      <w:tr w:rsidR="00CC0890" w14:paraId="56B538EF" w14:textId="77777777">
        <w:trPr>
          <w:trHeight w:val="288"/>
          <w:jc w:val="right"/>
        </w:trPr>
        <w:tc>
          <w:tcPr>
            <w:tcW w:w="262" w:type="pct"/>
            <w:vMerge/>
            <w:vAlign w:val="center"/>
          </w:tcPr>
          <w:p w14:paraId="485A37B1"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481761D0"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教学仪器设备台套数（</w:t>
            </w:r>
            <w:r>
              <w:rPr>
                <w:rFonts w:ascii="宋体" w:eastAsia="宋体" w:hAnsi="宋体" w:cs="宋体"/>
                <w:color w:val="000000"/>
                <w:kern w:val="0"/>
                <w:szCs w:val="21"/>
              </w:rPr>
              <w:t>800元以上，含实验实</w:t>
            </w:r>
            <w:proofErr w:type="gramStart"/>
            <w:r>
              <w:rPr>
                <w:rFonts w:ascii="宋体" w:eastAsia="宋体" w:hAnsi="宋体" w:cs="宋体"/>
                <w:color w:val="000000"/>
                <w:kern w:val="0"/>
                <w:szCs w:val="21"/>
              </w:rPr>
              <w:t>训教学</w:t>
            </w:r>
            <w:proofErr w:type="gramEnd"/>
            <w:r>
              <w:rPr>
                <w:rFonts w:ascii="宋体" w:eastAsia="宋体" w:hAnsi="宋体" w:cs="宋体"/>
                <w:color w:val="000000"/>
                <w:kern w:val="0"/>
                <w:szCs w:val="21"/>
              </w:rPr>
              <w:t>设备）</w:t>
            </w:r>
          </w:p>
        </w:tc>
        <w:tc>
          <w:tcPr>
            <w:tcW w:w="1499" w:type="dxa"/>
            <w:shd w:val="clear" w:color="auto" w:fill="auto"/>
            <w:noWrap/>
            <w:vAlign w:val="center"/>
          </w:tcPr>
          <w:p w14:paraId="4410313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107</w:t>
            </w:r>
          </w:p>
        </w:tc>
        <w:tc>
          <w:tcPr>
            <w:tcW w:w="995" w:type="dxa"/>
            <w:vAlign w:val="center"/>
          </w:tcPr>
          <w:p w14:paraId="3C3DF8B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186</w:t>
            </w:r>
          </w:p>
        </w:tc>
        <w:tc>
          <w:tcPr>
            <w:tcW w:w="1444" w:type="dxa"/>
            <w:vAlign w:val="center"/>
          </w:tcPr>
          <w:p w14:paraId="307B01C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12</w:t>
            </w:r>
          </w:p>
        </w:tc>
        <w:tc>
          <w:tcPr>
            <w:tcW w:w="1791" w:type="pct"/>
            <w:vAlign w:val="center"/>
          </w:tcPr>
          <w:p w14:paraId="7A00412D"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通过项目建设，新增教学仪器设备**台（套），教学仪器设备台套数从***增长至****，增长率达***，该项指标已完成。</w:t>
            </w:r>
          </w:p>
        </w:tc>
        <w:tc>
          <w:tcPr>
            <w:tcW w:w="637" w:type="pct"/>
            <w:vMerge/>
            <w:vAlign w:val="center"/>
          </w:tcPr>
          <w:p w14:paraId="76D14E49" w14:textId="77777777" w:rsidR="00CC0890" w:rsidRDefault="00CC0890">
            <w:pPr>
              <w:widowControl/>
              <w:spacing w:line="280" w:lineRule="exact"/>
              <w:jc w:val="center"/>
              <w:rPr>
                <w:rFonts w:ascii="宋体" w:eastAsia="宋体" w:hAnsi="宋体" w:cs="宋体"/>
                <w:kern w:val="0"/>
                <w:sz w:val="22"/>
              </w:rPr>
            </w:pPr>
          </w:p>
        </w:tc>
      </w:tr>
      <w:tr w:rsidR="00CC0890" w14:paraId="2574905A" w14:textId="77777777">
        <w:trPr>
          <w:trHeight w:val="288"/>
          <w:jc w:val="right"/>
        </w:trPr>
        <w:tc>
          <w:tcPr>
            <w:tcW w:w="262" w:type="pct"/>
            <w:vMerge/>
            <w:vAlign w:val="center"/>
          </w:tcPr>
          <w:p w14:paraId="015610C1"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5DCD6D1D"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实验实</w:t>
            </w:r>
            <w:proofErr w:type="gramStart"/>
            <w:r>
              <w:rPr>
                <w:rFonts w:ascii="宋体" w:eastAsia="宋体" w:hAnsi="宋体" w:cs="宋体" w:hint="eastAsia"/>
                <w:color w:val="000000"/>
                <w:kern w:val="0"/>
                <w:szCs w:val="21"/>
              </w:rPr>
              <w:t>训室数</w:t>
            </w:r>
            <w:proofErr w:type="gramEnd"/>
          </w:p>
        </w:tc>
        <w:tc>
          <w:tcPr>
            <w:tcW w:w="1499" w:type="dxa"/>
            <w:shd w:val="clear" w:color="auto" w:fill="auto"/>
            <w:noWrap/>
            <w:vAlign w:val="center"/>
          </w:tcPr>
          <w:p w14:paraId="2CDFE9C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18</w:t>
            </w:r>
          </w:p>
        </w:tc>
        <w:tc>
          <w:tcPr>
            <w:tcW w:w="995" w:type="dxa"/>
            <w:vAlign w:val="center"/>
          </w:tcPr>
          <w:p w14:paraId="25190A8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23</w:t>
            </w:r>
          </w:p>
        </w:tc>
        <w:tc>
          <w:tcPr>
            <w:tcW w:w="1444" w:type="dxa"/>
            <w:vAlign w:val="center"/>
          </w:tcPr>
          <w:p w14:paraId="4CB4D71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16</w:t>
            </w:r>
          </w:p>
        </w:tc>
        <w:tc>
          <w:tcPr>
            <w:tcW w:w="1791" w:type="pct"/>
            <w:vAlign w:val="center"/>
          </w:tcPr>
          <w:p w14:paraId="50ABB012"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通过项目建设，新建实验实训室**间，实验实训室总数从***间增长至***间，同时改建**间，该项指标已完成。（根据实际情况填写是否有改建）</w:t>
            </w:r>
          </w:p>
        </w:tc>
        <w:tc>
          <w:tcPr>
            <w:tcW w:w="637" w:type="pct"/>
            <w:vMerge w:val="restart"/>
            <w:vAlign w:val="center"/>
          </w:tcPr>
          <w:p w14:paraId="658E76E8"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2.实验实训场地清单</w:t>
            </w:r>
          </w:p>
        </w:tc>
      </w:tr>
      <w:tr w:rsidR="00CC0890" w14:paraId="5EC8597C" w14:textId="77777777">
        <w:trPr>
          <w:trHeight w:val="288"/>
          <w:jc w:val="right"/>
        </w:trPr>
        <w:tc>
          <w:tcPr>
            <w:tcW w:w="262" w:type="pct"/>
            <w:vMerge/>
            <w:vAlign w:val="center"/>
          </w:tcPr>
          <w:p w14:paraId="03D2A005"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425192B1"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场地面积（平方米）</w:t>
            </w:r>
          </w:p>
        </w:tc>
        <w:tc>
          <w:tcPr>
            <w:tcW w:w="1499" w:type="dxa"/>
            <w:shd w:val="clear" w:color="auto" w:fill="auto"/>
            <w:noWrap/>
            <w:vAlign w:val="center"/>
          </w:tcPr>
          <w:p w14:paraId="4E7576F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811</w:t>
            </w:r>
          </w:p>
        </w:tc>
        <w:tc>
          <w:tcPr>
            <w:tcW w:w="995" w:type="dxa"/>
            <w:vAlign w:val="center"/>
          </w:tcPr>
          <w:p w14:paraId="0B6142A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1058</w:t>
            </w:r>
          </w:p>
        </w:tc>
        <w:tc>
          <w:tcPr>
            <w:tcW w:w="1444" w:type="dxa"/>
            <w:vAlign w:val="center"/>
          </w:tcPr>
          <w:p w14:paraId="2D46327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600</w:t>
            </w:r>
          </w:p>
        </w:tc>
        <w:tc>
          <w:tcPr>
            <w:tcW w:w="1791" w:type="pct"/>
            <w:vAlign w:val="center"/>
          </w:tcPr>
          <w:p w14:paraId="790A00F9"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通过项目建设，新增实验实训室**平方米，实验实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场地总面积从***平方米增长至***平方米，同时改建**平方米，该项指标已完成。（根据实际情况填写是否有改建）</w:t>
            </w:r>
          </w:p>
        </w:tc>
        <w:tc>
          <w:tcPr>
            <w:tcW w:w="637" w:type="pct"/>
            <w:vMerge/>
            <w:vAlign w:val="center"/>
          </w:tcPr>
          <w:p w14:paraId="0FD44E31" w14:textId="77777777" w:rsidR="00CC0890" w:rsidRDefault="00CC0890">
            <w:pPr>
              <w:widowControl/>
              <w:spacing w:line="280" w:lineRule="exact"/>
              <w:jc w:val="center"/>
              <w:rPr>
                <w:rFonts w:ascii="宋体" w:eastAsia="宋体" w:hAnsi="宋体" w:cs="宋体"/>
                <w:kern w:val="0"/>
                <w:sz w:val="22"/>
                <w:lang w:val="en"/>
              </w:rPr>
            </w:pPr>
          </w:p>
        </w:tc>
      </w:tr>
      <w:tr w:rsidR="00CC0890" w14:paraId="21158CF7" w14:textId="77777777">
        <w:trPr>
          <w:trHeight w:val="288"/>
          <w:jc w:val="right"/>
        </w:trPr>
        <w:tc>
          <w:tcPr>
            <w:tcW w:w="262" w:type="pct"/>
            <w:vMerge/>
            <w:vAlign w:val="center"/>
          </w:tcPr>
          <w:p w14:paraId="471DBFEA"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5B5853FD"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kern w:val="0"/>
                <w:sz w:val="22"/>
              </w:rPr>
              <w:t>智慧教室数量</w:t>
            </w:r>
          </w:p>
        </w:tc>
        <w:tc>
          <w:tcPr>
            <w:tcW w:w="1499" w:type="dxa"/>
            <w:shd w:val="clear" w:color="auto" w:fill="auto"/>
            <w:noWrap/>
            <w:vAlign w:val="center"/>
          </w:tcPr>
          <w:p w14:paraId="669B04E6"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995" w:type="dxa"/>
            <w:vAlign w:val="center"/>
          </w:tcPr>
          <w:p w14:paraId="6417CC4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1444" w:type="dxa"/>
            <w:vAlign w:val="center"/>
          </w:tcPr>
          <w:p w14:paraId="0004F97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59E3281D"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7A86D13A" w14:textId="77777777" w:rsidR="00CC0890" w:rsidRDefault="006226EE">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此项不纳入单个项目绩效</w:t>
            </w:r>
          </w:p>
        </w:tc>
      </w:tr>
      <w:tr w:rsidR="00CC0890" w14:paraId="7EB10325" w14:textId="77777777">
        <w:trPr>
          <w:trHeight w:val="288"/>
          <w:jc w:val="right"/>
        </w:trPr>
        <w:tc>
          <w:tcPr>
            <w:tcW w:w="262" w:type="pct"/>
            <w:vMerge/>
            <w:vAlign w:val="center"/>
          </w:tcPr>
          <w:p w14:paraId="52CDB2FA"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3857F318" w14:textId="77777777" w:rsidR="00CC0890" w:rsidRDefault="006226EE">
            <w:pPr>
              <w:widowControl/>
              <w:spacing w:line="280" w:lineRule="exact"/>
              <w:jc w:val="left"/>
              <w:rPr>
                <w:rFonts w:ascii="宋体" w:eastAsia="宋体" w:hAnsi="宋体" w:cs="宋体"/>
                <w:color w:val="FF0000"/>
                <w:kern w:val="0"/>
                <w:sz w:val="22"/>
              </w:rPr>
            </w:pPr>
            <w:r>
              <w:rPr>
                <w:rFonts w:ascii="宋体" w:eastAsia="宋体" w:hAnsi="宋体" w:cs="宋体" w:hint="eastAsia"/>
                <w:color w:val="000000"/>
                <w:kern w:val="0"/>
                <w:sz w:val="22"/>
              </w:rPr>
              <w:t>在校生</w:t>
            </w:r>
            <w:r>
              <w:rPr>
                <w:rFonts w:ascii="宋体" w:eastAsia="宋体" w:hAnsi="宋体" w:cs="宋体"/>
                <w:color w:val="000000"/>
                <w:kern w:val="0"/>
                <w:sz w:val="22"/>
              </w:rPr>
              <w:t>总数</w:t>
            </w:r>
          </w:p>
        </w:tc>
        <w:tc>
          <w:tcPr>
            <w:tcW w:w="1499" w:type="dxa"/>
            <w:shd w:val="clear" w:color="auto" w:fill="auto"/>
            <w:noWrap/>
            <w:vAlign w:val="center"/>
          </w:tcPr>
          <w:p w14:paraId="2115A42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919</w:t>
            </w:r>
          </w:p>
        </w:tc>
        <w:tc>
          <w:tcPr>
            <w:tcW w:w="995" w:type="dxa"/>
            <w:vAlign w:val="center"/>
          </w:tcPr>
          <w:p w14:paraId="5646599B"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529</w:t>
            </w:r>
          </w:p>
        </w:tc>
        <w:tc>
          <w:tcPr>
            <w:tcW w:w="1444" w:type="dxa"/>
            <w:vAlign w:val="center"/>
          </w:tcPr>
          <w:p w14:paraId="63E8846B"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749</w:t>
            </w:r>
          </w:p>
        </w:tc>
        <w:tc>
          <w:tcPr>
            <w:tcW w:w="1791" w:type="pct"/>
            <w:vAlign w:val="center"/>
          </w:tcPr>
          <w:p w14:paraId="6A2CF96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5A68B9E9" w14:textId="77777777" w:rsidR="00CC0890" w:rsidRDefault="006226EE">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截止2021年</w:t>
            </w:r>
            <w:r>
              <w:rPr>
                <w:rFonts w:ascii="宋体" w:eastAsia="宋体" w:hAnsi="宋体" w:cs="宋体" w:hint="eastAsia"/>
                <w:kern w:val="0"/>
                <w:sz w:val="22"/>
              </w:rPr>
              <w:t>9</w:t>
            </w:r>
            <w:r>
              <w:rPr>
                <w:rFonts w:ascii="宋体" w:eastAsia="宋体" w:hAnsi="宋体" w:cs="宋体"/>
                <w:kern w:val="0"/>
                <w:sz w:val="22"/>
                <w:lang w:val="en"/>
              </w:rPr>
              <w:t>月30日数据</w:t>
            </w:r>
            <w:r>
              <w:rPr>
                <w:rFonts w:ascii="宋体" w:eastAsia="宋体" w:hAnsi="宋体" w:cs="宋体" w:hint="eastAsia"/>
                <w:kern w:val="0"/>
                <w:sz w:val="22"/>
                <w:lang w:val="en"/>
              </w:rPr>
              <w:t>，此项不纳入绩效考评</w:t>
            </w:r>
          </w:p>
        </w:tc>
      </w:tr>
      <w:tr w:rsidR="00CC0890" w14:paraId="6CCF7C79" w14:textId="77777777">
        <w:trPr>
          <w:trHeight w:val="288"/>
          <w:jc w:val="right"/>
        </w:trPr>
        <w:tc>
          <w:tcPr>
            <w:tcW w:w="262" w:type="pct"/>
            <w:vMerge w:val="restart"/>
            <w:shd w:val="clear" w:color="auto" w:fill="auto"/>
            <w:vAlign w:val="center"/>
          </w:tcPr>
          <w:p w14:paraId="67D2AB09"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人才培养与教学改革</w:t>
            </w:r>
          </w:p>
        </w:tc>
        <w:tc>
          <w:tcPr>
            <w:tcW w:w="974" w:type="pct"/>
            <w:shd w:val="clear" w:color="auto" w:fill="auto"/>
            <w:vAlign w:val="center"/>
          </w:tcPr>
          <w:p w14:paraId="17F85735"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新开发课程数</w:t>
            </w:r>
          </w:p>
        </w:tc>
        <w:tc>
          <w:tcPr>
            <w:tcW w:w="1499" w:type="dxa"/>
            <w:shd w:val="clear" w:color="auto" w:fill="auto"/>
            <w:noWrap/>
            <w:vAlign w:val="center"/>
          </w:tcPr>
          <w:p w14:paraId="2D36450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995" w:type="dxa"/>
            <w:vAlign w:val="center"/>
          </w:tcPr>
          <w:p w14:paraId="1603D16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w:t>
            </w:r>
          </w:p>
        </w:tc>
        <w:tc>
          <w:tcPr>
            <w:tcW w:w="1444" w:type="dxa"/>
            <w:vAlign w:val="center"/>
          </w:tcPr>
          <w:p w14:paraId="2B8603F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w:t>
            </w:r>
          </w:p>
        </w:tc>
        <w:tc>
          <w:tcPr>
            <w:tcW w:w="1791" w:type="pct"/>
            <w:vAlign w:val="center"/>
          </w:tcPr>
          <w:p w14:paraId="4F51D0A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项目建设期内，共新开发课程***门，具体课程清单和教学大纲详见附件材料。该指标已完成。</w:t>
            </w:r>
          </w:p>
        </w:tc>
        <w:tc>
          <w:tcPr>
            <w:tcW w:w="637" w:type="pct"/>
            <w:vMerge w:val="restart"/>
            <w:vAlign w:val="center"/>
          </w:tcPr>
          <w:p w14:paraId="10BE4E91"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3.新开发课程清单</w:t>
            </w:r>
            <w:r>
              <w:rPr>
                <w:rFonts w:ascii="宋体" w:eastAsia="宋体" w:hAnsi="宋体" w:cs="宋体"/>
                <w:kern w:val="0"/>
                <w:sz w:val="22"/>
                <w:lang w:val="en"/>
              </w:rPr>
              <w:t>、教学大纲</w:t>
            </w:r>
          </w:p>
          <w:p w14:paraId="6FD8D77B"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同上</w:t>
            </w:r>
          </w:p>
        </w:tc>
      </w:tr>
      <w:tr w:rsidR="00CC0890" w14:paraId="20595983" w14:textId="77777777">
        <w:trPr>
          <w:trHeight w:val="288"/>
          <w:jc w:val="right"/>
        </w:trPr>
        <w:tc>
          <w:tcPr>
            <w:tcW w:w="262" w:type="pct"/>
            <w:vMerge/>
            <w:vAlign w:val="center"/>
          </w:tcPr>
          <w:p w14:paraId="6EE71249"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31B55CC0"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其中：新开发实验实训课程数</w:t>
            </w:r>
          </w:p>
        </w:tc>
        <w:tc>
          <w:tcPr>
            <w:tcW w:w="1499" w:type="dxa"/>
            <w:shd w:val="clear" w:color="auto" w:fill="auto"/>
            <w:noWrap/>
            <w:vAlign w:val="center"/>
          </w:tcPr>
          <w:p w14:paraId="15B410B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995" w:type="dxa"/>
            <w:vAlign w:val="center"/>
          </w:tcPr>
          <w:p w14:paraId="37F0E8B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w:t>
            </w:r>
          </w:p>
        </w:tc>
        <w:tc>
          <w:tcPr>
            <w:tcW w:w="1444" w:type="dxa"/>
            <w:vAlign w:val="center"/>
          </w:tcPr>
          <w:p w14:paraId="301D420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w:t>
            </w:r>
          </w:p>
        </w:tc>
        <w:tc>
          <w:tcPr>
            <w:tcW w:w="1791" w:type="pct"/>
            <w:vAlign w:val="center"/>
          </w:tcPr>
          <w:p w14:paraId="6D79BB5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项目建设期内，共新开发实验实训课程***门，具体课程清单和教学大纲详见附件材料。该指标已完成。</w:t>
            </w:r>
          </w:p>
        </w:tc>
        <w:tc>
          <w:tcPr>
            <w:tcW w:w="637" w:type="pct"/>
            <w:vMerge/>
            <w:vAlign w:val="center"/>
          </w:tcPr>
          <w:p w14:paraId="7214BB10" w14:textId="77777777" w:rsidR="00CC0890" w:rsidRDefault="00CC0890">
            <w:pPr>
              <w:widowControl/>
              <w:spacing w:line="280" w:lineRule="exact"/>
              <w:jc w:val="center"/>
              <w:rPr>
                <w:rFonts w:ascii="宋体" w:eastAsia="宋体" w:hAnsi="宋体" w:cs="宋体"/>
                <w:kern w:val="0"/>
                <w:sz w:val="22"/>
              </w:rPr>
            </w:pPr>
          </w:p>
        </w:tc>
      </w:tr>
      <w:tr w:rsidR="00CC0890" w14:paraId="312E24BC" w14:textId="77777777">
        <w:trPr>
          <w:trHeight w:val="288"/>
          <w:jc w:val="right"/>
        </w:trPr>
        <w:tc>
          <w:tcPr>
            <w:tcW w:w="262" w:type="pct"/>
            <w:vMerge/>
            <w:vAlign w:val="center"/>
          </w:tcPr>
          <w:p w14:paraId="1ECBC471"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0A3BF254"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小班化教学课程在学年度开设所有专业课中的占比</w:t>
            </w:r>
          </w:p>
        </w:tc>
        <w:tc>
          <w:tcPr>
            <w:tcW w:w="1499" w:type="dxa"/>
            <w:shd w:val="clear" w:color="auto" w:fill="auto"/>
            <w:noWrap/>
            <w:vAlign w:val="center"/>
          </w:tcPr>
          <w:p w14:paraId="38CC3AB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30%</w:t>
            </w:r>
          </w:p>
        </w:tc>
        <w:tc>
          <w:tcPr>
            <w:tcW w:w="995" w:type="dxa"/>
            <w:vAlign w:val="center"/>
          </w:tcPr>
          <w:p w14:paraId="0DF61D4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80%</w:t>
            </w:r>
          </w:p>
        </w:tc>
        <w:tc>
          <w:tcPr>
            <w:tcW w:w="1444" w:type="dxa"/>
            <w:vAlign w:val="center"/>
          </w:tcPr>
          <w:p w14:paraId="35CF1F7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1791" w:type="pct"/>
            <w:vAlign w:val="center"/>
          </w:tcPr>
          <w:p w14:paraId="65F6E1CF"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在2020年秋季学期和2021年春季学期，共开设专业课**门，其中***门的选课人数少于40人，所占比例为***，该项指标已完成。</w:t>
            </w:r>
          </w:p>
        </w:tc>
        <w:tc>
          <w:tcPr>
            <w:tcW w:w="637" w:type="pct"/>
            <w:vAlign w:val="center"/>
          </w:tcPr>
          <w:p w14:paraId="4B41AA46"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4.2020-2021学年专业课清单</w:t>
            </w:r>
          </w:p>
        </w:tc>
      </w:tr>
      <w:tr w:rsidR="00CC0890" w14:paraId="74DD37E2" w14:textId="77777777">
        <w:trPr>
          <w:trHeight w:val="288"/>
          <w:jc w:val="right"/>
        </w:trPr>
        <w:tc>
          <w:tcPr>
            <w:tcW w:w="262" w:type="pct"/>
            <w:vMerge/>
            <w:vAlign w:val="center"/>
          </w:tcPr>
          <w:p w14:paraId="524409F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173E9E53"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创新创业教育类课程数</w:t>
            </w:r>
          </w:p>
        </w:tc>
        <w:tc>
          <w:tcPr>
            <w:tcW w:w="1499" w:type="dxa"/>
            <w:shd w:val="clear" w:color="auto" w:fill="auto"/>
            <w:noWrap/>
            <w:vAlign w:val="center"/>
          </w:tcPr>
          <w:p w14:paraId="584C90F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995" w:type="dxa"/>
            <w:vAlign w:val="center"/>
          </w:tcPr>
          <w:p w14:paraId="0C626A7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1444" w:type="dxa"/>
            <w:vAlign w:val="center"/>
          </w:tcPr>
          <w:p w14:paraId="369C029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1791" w:type="pct"/>
            <w:vAlign w:val="center"/>
          </w:tcPr>
          <w:p w14:paraId="1A1B679E"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在2020年秋季学期和2021年春季学期，共开设创新创业教育类课程**门，其中***门为项目建设期间新建课程。该项指标已完成。</w:t>
            </w:r>
          </w:p>
        </w:tc>
        <w:tc>
          <w:tcPr>
            <w:tcW w:w="637" w:type="pct"/>
            <w:vAlign w:val="center"/>
          </w:tcPr>
          <w:p w14:paraId="2862E44D"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5.2020-2021学年创新创业教育类课程清单</w:t>
            </w:r>
            <w:r>
              <w:rPr>
                <w:rFonts w:ascii="宋体" w:eastAsia="宋体" w:hAnsi="宋体" w:cs="宋体" w:hint="eastAsia"/>
              </w:rPr>
              <w:t>（如</w:t>
            </w:r>
            <w:r>
              <w:rPr>
                <w:rFonts w:ascii="宋体" w:eastAsia="宋体" w:hAnsi="宋体" w:cs="宋体"/>
              </w:rPr>
              <w:t>课程名称上看不出创新创业教育</w:t>
            </w:r>
            <w:r>
              <w:rPr>
                <w:rFonts w:ascii="宋体" w:eastAsia="宋体" w:hAnsi="宋体" w:cs="宋体" w:hint="eastAsia"/>
              </w:rPr>
              <w:t>属性</w:t>
            </w:r>
            <w:r>
              <w:rPr>
                <w:rFonts w:ascii="宋体" w:eastAsia="宋体" w:hAnsi="宋体" w:cs="宋体"/>
              </w:rPr>
              <w:t>，请提供课程内容简介</w:t>
            </w:r>
            <w:r>
              <w:rPr>
                <w:rFonts w:ascii="宋体" w:eastAsia="宋体" w:hAnsi="宋体" w:cs="宋体" w:hint="eastAsia"/>
              </w:rPr>
              <w:t>）</w:t>
            </w:r>
          </w:p>
        </w:tc>
      </w:tr>
      <w:tr w:rsidR="00CC0890" w14:paraId="3F040431" w14:textId="77777777">
        <w:trPr>
          <w:trHeight w:val="288"/>
          <w:jc w:val="right"/>
        </w:trPr>
        <w:tc>
          <w:tcPr>
            <w:tcW w:w="262" w:type="pct"/>
            <w:vMerge/>
            <w:vAlign w:val="center"/>
          </w:tcPr>
          <w:p w14:paraId="65B5D81A"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0C305928" w14:textId="77777777" w:rsidR="00CC0890" w:rsidRDefault="006226EE">
            <w:pPr>
              <w:widowControl/>
              <w:spacing w:line="280" w:lineRule="exact"/>
              <w:jc w:val="left"/>
              <w:rPr>
                <w:rFonts w:ascii="宋体" w:eastAsia="宋体" w:hAnsi="宋体" w:cs="宋体"/>
                <w:kern w:val="0"/>
                <w:szCs w:val="21"/>
              </w:rPr>
            </w:pPr>
            <w:r>
              <w:rPr>
                <w:rFonts w:ascii="宋体" w:eastAsia="宋体" w:hAnsi="宋体" w:cs="宋体" w:hint="eastAsia"/>
                <w:kern w:val="0"/>
                <w:szCs w:val="21"/>
              </w:rPr>
              <w:t>在线课程数</w:t>
            </w:r>
          </w:p>
        </w:tc>
        <w:tc>
          <w:tcPr>
            <w:tcW w:w="1499" w:type="dxa"/>
            <w:shd w:val="clear" w:color="auto" w:fill="auto"/>
            <w:noWrap/>
            <w:vAlign w:val="center"/>
          </w:tcPr>
          <w:p w14:paraId="35D902B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614AD0C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1444" w:type="dxa"/>
            <w:vAlign w:val="center"/>
          </w:tcPr>
          <w:p w14:paraId="0E37F3A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138C131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在2020年秋季学期和2021年春季学期，共面向本专业学生开设在线课程**门，其中**门为项目建设期间新建课程。该项指标已完成。</w:t>
            </w:r>
          </w:p>
        </w:tc>
        <w:tc>
          <w:tcPr>
            <w:tcW w:w="637" w:type="pct"/>
            <w:vMerge w:val="restart"/>
            <w:vAlign w:val="center"/>
          </w:tcPr>
          <w:p w14:paraId="7FC4E14B"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6.在线课程清单</w:t>
            </w:r>
          </w:p>
        </w:tc>
      </w:tr>
      <w:tr w:rsidR="00CC0890" w14:paraId="1413AD64" w14:textId="77777777">
        <w:trPr>
          <w:trHeight w:val="288"/>
          <w:jc w:val="right"/>
        </w:trPr>
        <w:tc>
          <w:tcPr>
            <w:tcW w:w="262" w:type="pct"/>
            <w:vMerge/>
            <w:vAlign w:val="center"/>
          </w:tcPr>
          <w:p w14:paraId="18218EB7"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5A6CBDD3" w14:textId="77777777" w:rsidR="00CC0890" w:rsidRDefault="006226EE">
            <w:pPr>
              <w:widowControl/>
              <w:spacing w:line="280" w:lineRule="exact"/>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其中：在线开放课程数</w:t>
            </w:r>
          </w:p>
        </w:tc>
        <w:tc>
          <w:tcPr>
            <w:tcW w:w="1499" w:type="dxa"/>
            <w:shd w:val="clear" w:color="auto" w:fill="auto"/>
            <w:noWrap/>
            <w:vAlign w:val="center"/>
          </w:tcPr>
          <w:p w14:paraId="18BB1C1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5D31B9C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1444" w:type="dxa"/>
            <w:vAlign w:val="center"/>
          </w:tcPr>
          <w:p w14:paraId="57B016A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1962C477"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在2020年秋季学期和2021年春季学期，共面向本专业学生开设在线开放课程**门，其中**门为项目建设期间新建课程。该项指标已完成。</w:t>
            </w:r>
          </w:p>
        </w:tc>
        <w:tc>
          <w:tcPr>
            <w:tcW w:w="637" w:type="pct"/>
            <w:vMerge/>
            <w:vAlign w:val="center"/>
          </w:tcPr>
          <w:p w14:paraId="7D17C5FE" w14:textId="77777777" w:rsidR="00CC0890" w:rsidRDefault="00CC0890">
            <w:pPr>
              <w:widowControl/>
              <w:spacing w:line="280" w:lineRule="exact"/>
              <w:jc w:val="center"/>
              <w:rPr>
                <w:rFonts w:ascii="宋体" w:eastAsia="宋体" w:hAnsi="宋体" w:cs="宋体"/>
                <w:kern w:val="0"/>
                <w:sz w:val="22"/>
              </w:rPr>
            </w:pPr>
          </w:p>
        </w:tc>
      </w:tr>
      <w:tr w:rsidR="00CC0890" w14:paraId="467F2D39" w14:textId="77777777">
        <w:trPr>
          <w:trHeight w:val="288"/>
          <w:jc w:val="right"/>
        </w:trPr>
        <w:tc>
          <w:tcPr>
            <w:tcW w:w="262" w:type="pct"/>
            <w:vMerge/>
            <w:vAlign w:val="center"/>
          </w:tcPr>
          <w:p w14:paraId="51EFA294"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713CEC04" w14:textId="77777777" w:rsidR="00CC0890" w:rsidRDefault="006226EE">
            <w:pPr>
              <w:widowControl/>
              <w:spacing w:line="280" w:lineRule="exact"/>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其中：小规模专有在线课程（</w:t>
            </w:r>
            <w:r>
              <w:rPr>
                <w:rFonts w:ascii="宋体" w:eastAsia="宋体" w:hAnsi="宋体" w:cs="宋体"/>
                <w:kern w:val="0"/>
                <w:szCs w:val="21"/>
              </w:rPr>
              <w:t>SPOC）数</w:t>
            </w:r>
          </w:p>
        </w:tc>
        <w:tc>
          <w:tcPr>
            <w:tcW w:w="1499" w:type="dxa"/>
            <w:shd w:val="clear" w:color="auto" w:fill="auto"/>
            <w:noWrap/>
            <w:vAlign w:val="center"/>
          </w:tcPr>
          <w:p w14:paraId="4937570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6B119D73"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1444" w:type="dxa"/>
            <w:vAlign w:val="center"/>
          </w:tcPr>
          <w:p w14:paraId="1DD227A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2249356D"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在2020年秋季学期和2021年春季学期，共面向本专业学生开设</w:t>
            </w:r>
            <w:r>
              <w:rPr>
                <w:rFonts w:ascii="宋体" w:eastAsia="宋体" w:hAnsi="宋体" w:cs="宋体"/>
                <w:kern w:val="0"/>
                <w:szCs w:val="21"/>
              </w:rPr>
              <w:t>SPOC</w:t>
            </w:r>
            <w:r>
              <w:rPr>
                <w:rFonts w:ascii="宋体" w:eastAsia="宋体" w:hAnsi="宋体" w:cs="宋体" w:hint="eastAsia"/>
                <w:color w:val="000000"/>
                <w:kern w:val="0"/>
                <w:sz w:val="22"/>
              </w:rPr>
              <w:t>**门，其中**门为项目建设期间新建课程。该项指标已完成。</w:t>
            </w:r>
          </w:p>
        </w:tc>
        <w:tc>
          <w:tcPr>
            <w:tcW w:w="637" w:type="pct"/>
            <w:vMerge/>
            <w:vAlign w:val="center"/>
          </w:tcPr>
          <w:p w14:paraId="6D9349B2" w14:textId="77777777" w:rsidR="00CC0890" w:rsidRDefault="00CC0890">
            <w:pPr>
              <w:widowControl/>
              <w:spacing w:line="280" w:lineRule="exact"/>
              <w:jc w:val="center"/>
              <w:rPr>
                <w:rFonts w:ascii="宋体" w:eastAsia="宋体" w:hAnsi="宋体" w:cs="宋体"/>
                <w:kern w:val="0"/>
                <w:sz w:val="22"/>
              </w:rPr>
            </w:pPr>
          </w:p>
        </w:tc>
      </w:tr>
      <w:tr w:rsidR="00CC0890" w14:paraId="397B4DDE" w14:textId="77777777">
        <w:trPr>
          <w:trHeight w:val="288"/>
          <w:jc w:val="right"/>
        </w:trPr>
        <w:tc>
          <w:tcPr>
            <w:tcW w:w="262" w:type="pct"/>
            <w:vMerge/>
            <w:vAlign w:val="center"/>
          </w:tcPr>
          <w:p w14:paraId="17F6AB6B"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6D1AD4D3"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实验实</w:t>
            </w:r>
            <w:proofErr w:type="gramStart"/>
            <w:r>
              <w:rPr>
                <w:rFonts w:ascii="宋体" w:eastAsia="宋体" w:hAnsi="宋体" w:cs="宋体" w:hint="eastAsia"/>
                <w:color w:val="000000"/>
                <w:kern w:val="0"/>
                <w:szCs w:val="21"/>
              </w:rPr>
              <w:t>训项目</w:t>
            </w:r>
            <w:proofErr w:type="gramEnd"/>
            <w:r>
              <w:rPr>
                <w:rFonts w:ascii="宋体" w:eastAsia="宋体" w:hAnsi="宋体" w:cs="宋体" w:hint="eastAsia"/>
                <w:color w:val="000000"/>
                <w:kern w:val="0"/>
                <w:szCs w:val="21"/>
              </w:rPr>
              <w:t>数</w:t>
            </w:r>
          </w:p>
        </w:tc>
        <w:tc>
          <w:tcPr>
            <w:tcW w:w="1499" w:type="dxa"/>
            <w:shd w:val="clear" w:color="auto" w:fill="auto"/>
            <w:noWrap/>
            <w:vAlign w:val="center"/>
          </w:tcPr>
          <w:p w14:paraId="3963A24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60</w:t>
            </w:r>
          </w:p>
        </w:tc>
        <w:tc>
          <w:tcPr>
            <w:tcW w:w="995" w:type="dxa"/>
            <w:vAlign w:val="center"/>
          </w:tcPr>
          <w:p w14:paraId="3E547E5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68</w:t>
            </w:r>
          </w:p>
        </w:tc>
        <w:tc>
          <w:tcPr>
            <w:tcW w:w="1444" w:type="dxa"/>
            <w:vAlign w:val="center"/>
          </w:tcPr>
          <w:p w14:paraId="4A7FAA9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56</w:t>
            </w:r>
          </w:p>
        </w:tc>
        <w:tc>
          <w:tcPr>
            <w:tcW w:w="1791" w:type="pct"/>
            <w:vAlign w:val="center"/>
          </w:tcPr>
          <w:p w14:paraId="1EBF6A2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在2020年秋季学期和2021年春季学期，共开设实验实</w:t>
            </w:r>
            <w:proofErr w:type="gramStart"/>
            <w:r>
              <w:rPr>
                <w:rFonts w:ascii="宋体" w:eastAsia="宋体" w:hAnsi="宋体" w:cs="宋体" w:hint="eastAsia"/>
                <w:color w:val="000000"/>
                <w:kern w:val="0"/>
                <w:sz w:val="22"/>
              </w:rPr>
              <w:t>训项目</w:t>
            </w:r>
            <w:proofErr w:type="gramEnd"/>
            <w:r>
              <w:rPr>
                <w:rFonts w:ascii="宋体" w:eastAsia="宋体" w:hAnsi="宋体" w:cs="宋体" w:hint="eastAsia"/>
                <w:color w:val="000000"/>
                <w:kern w:val="0"/>
                <w:sz w:val="22"/>
              </w:rPr>
              <w:t>***</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，其中***</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为项目建设期间新开发，该项指标已完成。</w:t>
            </w:r>
          </w:p>
        </w:tc>
        <w:tc>
          <w:tcPr>
            <w:tcW w:w="637" w:type="pct"/>
            <w:vAlign w:val="center"/>
          </w:tcPr>
          <w:p w14:paraId="3057F5BE"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7.实验实</w:t>
            </w:r>
            <w:proofErr w:type="gramStart"/>
            <w:r>
              <w:rPr>
                <w:rFonts w:ascii="宋体" w:eastAsia="宋体" w:hAnsi="宋体" w:cs="宋体" w:hint="eastAsia"/>
                <w:kern w:val="0"/>
                <w:sz w:val="22"/>
              </w:rPr>
              <w:t>训项目</w:t>
            </w:r>
            <w:proofErr w:type="gramEnd"/>
            <w:r>
              <w:rPr>
                <w:rFonts w:ascii="宋体" w:eastAsia="宋体" w:hAnsi="宋体" w:cs="宋体" w:hint="eastAsia"/>
                <w:kern w:val="0"/>
                <w:sz w:val="22"/>
              </w:rPr>
              <w:t>清单</w:t>
            </w:r>
          </w:p>
        </w:tc>
      </w:tr>
      <w:tr w:rsidR="00CC0890" w14:paraId="712A2A95" w14:textId="77777777">
        <w:trPr>
          <w:trHeight w:val="288"/>
          <w:jc w:val="right"/>
        </w:trPr>
        <w:tc>
          <w:tcPr>
            <w:tcW w:w="262" w:type="pct"/>
            <w:vMerge/>
            <w:vAlign w:val="center"/>
          </w:tcPr>
          <w:p w14:paraId="4A67214E"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71757723"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其中：虚拟仿真实验教学项目数</w:t>
            </w:r>
          </w:p>
        </w:tc>
        <w:tc>
          <w:tcPr>
            <w:tcW w:w="1499" w:type="dxa"/>
            <w:shd w:val="clear" w:color="auto" w:fill="auto"/>
            <w:noWrap/>
            <w:vAlign w:val="center"/>
          </w:tcPr>
          <w:p w14:paraId="426876B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3C9E639B"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1444" w:type="dxa"/>
            <w:vAlign w:val="center"/>
          </w:tcPr>
          <w:p w14:paraId="235FFC1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3456BC79"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在2020年秋季学期和2021年春季学期，共开设虚拟仿真实验教学项目***</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，其中***</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为项目建设期间新开发，该项指标已完成。</w:t>
            </w:r>
          </w:p>
        </w:tc>
        <w:tc>
          <w:tcPr>
            <w:tcW w:w="637" w:type="pct"/>
            <w:vAlign w:val="center"/>
          </w:tcPr>
          <w:p w14:paraId="7E8937AF"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8.虚拟仿真实验项目清单</w:t>
            </w:r>
          </w:p>
        </w:tc>
      </w:tr>
      <w:tr w:rsidR="00CC0890" w14:paraId="799CD3EE" w14:textId="77777777">
        <w:trPr>
          <w:trHeight w:val="288"/>
          <w:jc w:val="right"/>
        </w:trPr>
        <w:tc>
          <w:tcPr>
            <w:tcW w:w="262" w:type="pct"/>
            <w:vMerge/>
            <w:vAlign w:val="center"/>
          </w:tcPr>
          <w:p w14:paraId="79B099A0"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070286F0"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签订合作协议的合作单位数量</w:t>
            </w:r>
          </w:p>
        </w:tc>
        <w:tc>
          <w:tcPr>
            <w:tcW w:w="1499" w:type="dxa"/>
            <w:shd w:val="clear" w:color="auto" w:fill="auto"/>
            <w:noWrap/>
            <w:vAlign w:val="center"/>
          </w:tcPr>
          <w:p w14:paraId="06FF69C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995" w:type="dxa"/>
            <w:vAlign w:val="center"/>
          </w:tcPr>
          <w:p w14:paraId="0F88A5F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14</w:t>
            </w:r>
          </w:p>
        </w:tc>
        <w:tc>
          <w:tcPr>
            <w:tcW w:w="1444" w:type="dxa"/>
            <w:vAlign w:val="center"/>
          </w:tcPr>
          <w:p w14:paraId="0852FB6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7</w:t>
            </w:r>
          </w:p>
        </w:tc>
        <w:tc>
          <w:tcPr>
            <w:tcW w:w="1791" w:type="pct"/>
            <w:vAlign w:val="center"/>
          </w:tcPr>
          <w:p w14:paraId="72843526"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在项目建设期间，共与**家企业（政府部门、行业协会、科研院所）签订合作办学协议，具体包括：*****公司、****公司、******公司、***。该项指标已完成。</w:t>
            </w:r>
          </w:p>
          <w:p w14:paraId="54F7E79E" w14:textId="77777777" w:rsidR="00CC0890" w:rsidRDefault="00CC0890">
            <w:pPr>
              <w:widowControl/>
              <w:spacing w:line="280" w:lineRule="exact"/>
              <w:jc w:val="center"/>
              <w:rPr>
                <w:rFonts w:ascii="宋体" w:eastAsia="宋体" w:hAnsi="宋体" w:cs="宋体"/>
                <w:color w:val="000000"/>
                <w:kern w:val="0"/>
                <w:sz w:val="22"/>
              </w:rPr>
            </w:pPr>
          </w:p>
        </w:tc>
        <w:tc>
          <w:tcPr>
            <w:tcW w:w="637" w:type="pct"/>
            <w:vAlign w:val="center"/>
          </w:tcPr>
          <w:p w14:paraId="457D7921"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合作单位名单、合作协议</w:t>
            </w:r>
          </w:p>
        </w:tc>
      </w:tr>
      <w:tr w:rsidR="00CC0890" w14:paraId="21A4905B" w14:textId="77777777">
        <w:trPr>
          <w:trHeight w:val="288"/>
          <w:jc w:val="right"/>
        </w:trPr>
        <w:tc>
          <w:tcPr>
            <w:tcW w:w="262" w:type="pct"/>
            <w:vMerge/>
            <w:vAlign w:val="center"/>
          </w:tcPr>
          <w:p w14:paraId="107B55B6"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6693F185"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校企</w:t>
            </w:r>
            <w:r>
              <w:rPr>
                <w:rFonts w:ascii="宋体" w:eastAsia="宋体" w:hAnsi="宋体" w:cs="宋体"/>
                <w:color w:val="000000"/>
                <w:kern w:val="0"/>
                <w:szCs w:val="21"/>
              </w:rPr>
              <w:t>合作开发课程数</w:t>
            </w:r>
          </w:p>
        </w:tc>
        <w:tc>
          <w:tcPr>
            <w:tcW w:w="1499" w:type="dxa"/>
            <w:shd w:val="clear" w:color="auto" w:fill="auto"/>
            <w:noWrap/>
            <w:vAlign w:val="center"/>
          </w:tcPr>
          <w:p w14:paraId="54A5635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995" w:type="dxa"/>
            <w:vAlign w:val="center"/>
          </w:tcPr>
          <w:p w14:paraId="67DFF8C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4</w:t>
            </w:r>
          </w:p>
        </w:tc>
        <w:tc>
          <w:tcPr>
            <w:tcW w:w="1444" w:type="dxa"/>
            <w:vAlign w:val="center"/>
          </w:tcPr>
          <w:p w14:paraId="16571E9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w:t>
            </w:r>
          </w:p>
        </w:tc>
        <w:tc>
          <w:tcPr>
            <w:tcW w:w="1791" w:type="pct"/>
            <w:vAlign w:val="center"/>
          </w:tcPr>
          <w:p w14:paraId="273E5BB5"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在项目建设期间，共与***家企业合作开发课程***门，该项指标已完成。</w:t>
            </w:r>
          </w:p>
        </w:tc>
        <w:tc>
          <w:tcPr>
            <w:tcW w:w="637" w:type="pct"/>
            <w:vAlign w:val="center"/>
          </w:tcPr>
          <w:p w14:paraId="1E50ED19" w14:textId="77777777" w:rsidR="00CC0890" w:rsidRDefault="006226EE">
            <w:pPr>
              <w:widowControl/>
              <w:spacing w:line="280" w:lineRule="exact"/>
              <w:jc w:val="center"/>
              <w:rPr>
                <w:rFonts w:ascii="宋体" w:eastAsia="宋体" w:hAnsi="宋体" w:cs="宋体"/>
                <w:kern w:val="0"/>
                <w:sz w:val="22"/>
                <w:lang w:val="en"/>
              </w:rPr>
            </w:pPr>
            <w:r>
              <w:rPr>
                <w:rFonts w:ascii="宋体" w:eastAsia="宋体" w:hAnsi="宋体" w:cs="宋体"/>
                <w:kern w:val="0"/>
                <w:sz w:val="22"/>
                <w:lang w:val="en"/>
              </w:rPr>
              <w:t>9.</w:t>
            </w:r>
            <w:r>
              <w:rPr>
                <w:rFonts w:ascii="宋体" w:eastAsia="宋体" w:hAnsi="宋体" w:cs="宋体" w:hint="eastAsia"/>
                <w:kern w:val="0"/>
                <w:sz w:val="22"/>
                <w:lang w:val="en"/>
              </w:rPr>
              <w:t>校企合作开发课程清单</w:t>
            </w:r>
          </w:p>
        </w:tc>
      </w:tr>
      <w:tr w:rsidR="00CC0890" w14:paraId="5937A46B" w14:textId="77777777">
        <w:trPr>
          <w:trHeight w:val="288"/>
          <w:jc w:val="right"/>
        </w:trPr>
        <w:tc>
          <w:tcPr>
            <w:tcW w:w="262" w:type="pct"/>
            <w:vMerge/>
            <w:vAlign w:val="center"/>
          </w:tcPr>
          <w:p w14:paraId="4142B658"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375A2C28"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实践</w:t>
            </w:r>
            <w:proofErr w:type="gramStart"/>
            <w:r>
              <w:rPr>
                <w:rFonts w:ascii="宋体" w:eastAsia="宋体" w:hAnsi="宋体" w:cs="宋体" w:hint="eastAsia"/>
                <w:color w:val="000000"/>
                <w:kern w:val="0"/>
                <w:szCs w:val="21"/>
              </w:rPr>
              <w:t>教学占</w:t>
            </w:r>
            <w:proofErr w:type="gramEnd"/>
            <w:r>
              <w:rPr>
                <w:rFonts w:ascii="宋体" w:eastAsia="宋体" w:hAnsi="宋体" w:cs="宋体" w:hint="eastAsia"/>
                <w:color w:val="000000"/>
                <w:kern w:val="0"/>
                <w:szCs w:val="21"/>
              </w:rPr>
              <w:t>总学时的比例</w:t>
            </w:r>
          </w:p>
        </w:tc>
        <w:tc>
          <w:tcPr>
            <w:tcW w:w="1499" w:type="dxa"/>
            <w:shd w:val="clear" w:color="auto" w:fill="auto"/>
            <w:noWrap/>
            <w:vAlign w:val="center"/>
          </w:tcPr>
          <w:p w14:paraId="195CBA5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40</w:t>
            </w:r>
            <w:r>
              <w:rPr>
                <w:rFonts w:ascii="仿宋" w:eastAsia="仿宋" w:hAnsi="仿宋" w:cs="宋体"/>
                <w:kern w:val="0"/>
                <w:szCs w:val="21"/>
              </w:rPr>
              <w:t>%</w:t>
            </w:r>
          </w:p>
        </w:tc>
        <w:tc>
          <w:tcPr>
            <w:tcW w:w="995" w:type="dxa"/>
            <w:vAlign w:val="center"/>
          </w:tcPr>
          <w:p w14:paraId="15669F1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42</w:t>
            </w:r>
            <w:r>
              <w:rPr>
                <w:rFonts w:ascii="仿宋" w:eastAsia="仿宋" w:hAnsi="仿宋" w:cs="宋体"/>
                <w:kern w:val="0"/>
                <w:szCs w:val="21"/>
              </w:rPr>
              <w:t>%</w:t>
            </w:r>
          </w:p>
        </w:tc>
        <w:tc>
          <w:tcPr>
            <w:tcW w:w="1444" w:type="dxa"/>
            <w:vAlign w:val="center"/>
          </w:tcPr>
          <w:p w14:paraId="1CF0E66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39%</w:t>
            </w:r>
          </w:p>
        </w:tc>
        <w:tc>
          <w:tcPr>
            <w:tcW w:w="1791" w:type="pct"/>
            <w:vAlign w:val="center"/>
          </w:tcPr>
          <w:p w14:paraId="60C3E318"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本专业最新版的人才培养方案中，教学计划共包括***</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学时，其中实践</w:t>
            </w:r>
            <w:proofErr w:type="gramStart"/>
            <w:r>
              <w:rPr>
                <w:rFonts w:ascii="宋体" w:eastAsia="宋体" w:hAnsi="宋体" w:cs="宋体" w:hint="eastAsia"/>
                <w:color w:val="000000"/>
                <w:kern w:val="0"/>
                <w:sz w:val="22"/>
              </w:rPr>
              <w:t>教学共</w:t>
            </w:r>
            <w:proofErr w:type="gramEnd"/>
            <w:r>
              <w:rPr>
                <w:rFonts w:ascii="宋体" w:eastAsia="宋体" w:hAnsi="宋体" w:cs="宋体" w:hint="eastAsia"/>
                <w:color w:val="000000"/>
                <w:kern w:val="0"/>
                <w:sz w:val="22"/>
              </w:rPr>
              <w:t>***</w:t>
            </w:r>
            <w:proofErr w:type="gramStart"/>
            <w:r>
              <w:rPr>
                <w:rFonts w:ascii="宋体" w:eastAsia="宋体" w:hAnsi="宋体" w:cs="宋体" w:hint="eastAsia"/>
                <w:color w:val="000000"/>
                <w:kern w:val="0"/>
                <w:sz w:val="22"/>
              </w:rPr>
              <w:t>个</w:t>
            </w:r>
            <w:proofErr w:type="gramEnd"/>
            <w:r>
              <w:rPr>
                <w:rFonts w:ascii="宋体" w:eastAsia="宋体" w:hAnsi="宋体" w:cs="宋体" w:hint="eastAsia"/>
                <w:color w:val="000000"/>
                <w:kern w:val="0"/>
                <w:sz w:val="22"/>
              </w:rPr>
              <w:t>学时，占总学时的**%。</w:t>
            </w:r>
          </w:p>
        </w:tc>
        <w:tc>
          <w:tcPr>
            <w:tcW w:w="637" w:type="pct"/>
            <w:vAlign w:val="center"/>
          </w:tcPr>
          <w:p w14:paraId="55EBFC37"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rPr>
              <w:t>人才培养方案（应</w:t>
            </w:r>
            <w:r>
              <w:rPr>
                <w:rFonts w:ascii="宋体" w:eastAsia="宋体" w:hAnsi="宋体" w:cs="宋体"/>
              </w:rPr>
              <w:t>包含</w:t>
            </w:r>
            <w:r>
              <w:rPr>
                <w:rFonts w:ascii="宋体" w:eastAsia="宋体" w:hAnsi="宋体" w:cs="宋体" w:hint="eastAsia"/>
              </w:rPr>
              <w:t>实践</w:t>
            </w:r>
            <w:r>
              <w:rPr>
                <w:rFonts w:ascii="宋体" w:eastAsia="宋体" w:hAnsi="宋体" w:cs="宋体"/>
              </w:rPr>
              <w:t>教学</w:t>
            </w:r>
            <w:r>
              <w:rPr>
                <w:rFonts w:ascii="宋体" w:eastAsia="宋体" w:hAnsi="宋体" w:cs="宋体" w:hint="eastAsia"/>
              </w:rPr>
              <w:t>学时</w:t>
            </w:r>
            <w:r>
              <w:rPr>
                <w:rFonts w:ascii="宋体" w:eastAsia="宋体" w:hAnsi="宋体" w:cs="宋体"/>
              </w:rPr>
              <w:t>的合计</w:t>
            </w:r>
            <w:r>
              <w:rPr>
                <w:rFonts w:ascii="宋体" w:eastAsia="宋体" w:hAnsi="宋体" w:cs="宋体" w:hint="eastAsia"/>
              </w:rPr>
              <w:t>数</w:t>
            </w:r>
            <w:r>
              <w:rPr>
                <w:rFonts w:ascii="宋体" w:eastAsia="宋体" w:hAnsi="宋体" w:cs="宋体"/>
              </w:rPr>
              <w:t>和在总学时中占比的计算说明</w:t>
            </w:r>
            <w:r>
              <w:rPr>
                <w:rFonts w:ascii="宋体" w:eastAsia="宋体" w:hAnsi="宋体" w:cs="宋体" w:hint="eastAsia"/>
              </w:rPr>
              <w:t>）</w:t>
            </w:r>
          </w:p>
        </w:tc>
      </w:tr>
      <w:tr w:rsidR="00CC0890" w14:paraId="212B29E1" w14:textId="77777777">
        <w:trPr>
          <w:trHeight w:val="288"/>
          <w:jc w:val="right"/>
        </w:trPr>
        <w:tc>
          <w:tcPr>
            <w:tcW w:w="262" w:type="pct"/>
            <w:vMerge/>
            <w:vAlign w:val="center"/>
          </w:tcPr>
          <w:p w14:paraId="46AB7FED"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3C5785E2"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校内实践</w:t>
            </w:r>
            <w:proofErr w:type="gramStart"/>
            <w:r>
              <w:rPr>
                <w:rFonts w:ascii="宋体" w:eastAsia="宋体" w:hAnsi="宋体" w:cs="宋体" w:hint="eastAsia"/>
                <w:color w:val="000000"/>
                <w:kern w:val="0"/>
                <w:szCs w:val="21"/>
              </w:rPr>
              <w:t>教学占实践教学总</w:t>
            </w:r>
            <w:proofErr w:type="gramEnd"/>
            <w:r>
              <w:rPr>
                <w:rFonts w:ascii="宋体" w:eastAsia="宋体" w:hAnsi="宋体" w:cs="宋体" w:hint="eastAsia"/>
                <w:color w:val="000000"/>
                <w:kern w:val="0"/>
                <w:szCs w:val="21"/>
              </w:rPr>
              <w:t>学时的比例</w:t>
            </w:r>
          </w:p>
        </w:tc>
        <w:tc>
          <w:tcPr>
            <w:tcW w:w="1499" w:type="dxa"/>
            <w:shd w:val="clear" w:color="auto" w:fill="auto"/>
            <w:noWrap/>
            <w:vAlign w:val="center"/>
          </w:tcPr>
          <w:p w14:paraId="04B8005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67%</w:t>
            </w:r>
          </w:p>
        </w:tc>
        <w:tc>
          <w:tcPr>
            <w:tcW w:w="995" w:type="dxa"/>
            <w:vAlign w:val="center"/>
          </w:tcPr>
          <w:p w14:paraId="21F1461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70%</w:t>
            </w:r>
          </w:p>
        </w:tc>
        <w:tc>
          <w:tcPr>
            <w:tcW w:w="1444" w:type="dxa"/>
            <w:vAlign w:val="center"/>
          </w:tcPr>
          <w:p w14:paraId="401AEDA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67%</w:t>
            </w:r>
          </w:p>
        </w:tc>
        <w:tc>
          <w:tcPr>
            <w:tcW w:w="1791" w:type="pct"/>
            <w:vAlign w:val="center"/>
          </w:tcPr>
          <w:p w14:paraId="641CA8FD"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637" w:type="pct"/>
            <w:vAlign w:val="center"/>
          </w:tcPr>
          <w:p w14:paraId="3A8BD305"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不纳入绩效考评</w:t>
            </w:r>
          </w:p>
        </w:tc>
      </w:tr>
      <w:tr w:rsidR="00CC0890" w14:paraId="2CE62B6A" w14:textId="77777777">
        <w:trPr>
          <w:trHeight w:val="288"/>
          <w:jc w:val="right"/>
        </w:trPr>
        <w:tc>
          <w:tcPr>
            <w:tcW w:w="262" w:type="pct"/>
            <w:vMerge w:val="restart"/>
            <w:vAlign w:val="center"/>
          </w:tcPr>
          <w:p w14:paraId="0FF26605" w14:textId="77777777" w:rsidR="00CC0890" w:rsidRDefault="006226EE">
            <w:pPr>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人才培养与教学改革</w:t>
            </w:r>
          </w:p>
        </w:tc>
        <w:tc>
          <w:tcPr>
            <w:tcW w:w="974" w:type="pct"/>
            <w:shd w:val="clear" w:color="auto" w:fill="auto"/>
            <w:vAlign w:val="center"/>
          </w:tcPr>
          <w:p w14:paraId="61409A04"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新开发教材数</w:t>
            </w:r>
          </w:p>
        </w:tc>
        <w:tc>
          <w:tcPr>
            <w:tcW w:w="1499" w:type="dxa"/>
            <w:shd w:val="clear" w:color="auto" w:fill="auto"/>
            <w:noWrap/>
            <w:vAlign w:val="center"/>
          </w:tcPr>
          <w:p w14:paraId="0661813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4</w:t>
            </w:r>
          </w:p>
        </w:tc>
        <w:tc>
          <w:tcPr>
            <w:tcW w:w="995" w:type="dxa"/>
            <w:vAlign w:val="center"/>
          </w:tcPr>
          <w:p w14:paraId="65A7EFA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1444" w:type="dxa"/>
            <w:vAlign w:val="center"/>
          </w:tcPr>
          <w:p w14:paraId="76A2BCFA"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w:t>
            </w:r>
          </w:p>
        </w:tc>
        <w:tc>
          <w:tcPr>
            <w:tcW w:w="1791" w:type="pct"/>
            <w:vAlign w:val="center"/>
          </w:tcPr>
          <w:p w14:paraId="5C38A9B2"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在项目建设期间，本专业的专任教师共新开发教材***本，该项指标已完成。</w:t>
            </w:r>
          </w:p>
        </w:tc>
        <w:tc>
          <w:tcPr>
            <w:tcW w:w="637" w:type="pct"/>
            <w:vMerge w:val="restart"/>
            <w:vAlign w:val="center"/>
          </w:tcPr>
          <w:p w14:paraId="04D2FAA4"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10.新开发教材清单，封面、版权页及目录的复印件</w:t>
            </w:r>
          </w:p>
        </w:tc>
      </w:tr>
      <w:tr w:rsidR="00CC0890" w14:paraId="12976A46" w14:textId="77777777">
        <w:trPr>
          <w:trHeight w:val="90"/>
          <w:jc w:val="right"/>
        </w:trPr>
        <w:tc>
          <w:tcPr>
            <w:tcW w:w="262" w:type="pct"/>
            <w:vMerge/>
            <w:vAlign w:val="center"/>
          </w:tcPr>
          <w:p w14:paraId="151C401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77D2E613"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其中：新开发实验实</w:t>
            </w:r>
            <w:proofErr w:type="gramStart"/>
            <w:r>
              <w:rPr>
                <w:rFonts w:ascii="宋体" w:eastAsia="宋体" w:hAnsi="宋体" w:cs="宋体"/>
                <w:color w:val="000000"/>
                <w:kern w:val="0"/>
                <w:szCs w:val="21"/>
              </w:rPr>
              <w:t>训教材数</w:t>
            </w:r>
            <w:proofErr w:type="gramEnd"/>
          </w:p>
        </w:tc>
        <w:tc>
          <w:tcPr>
            <w:tcW w:w="1499" w:type="dxa"/>
            <w:shd w:val="clear" w:color="auto" w:fill="auto"/>
            <w:noWrap/>
            <w:vAlign w:val="center"/>
          </w:tcPr>
          <w:p w14:paraId="70D16A8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4</w:t>
            </w:r>
          </w:p>
        </w:tc>
        <w:tc>
          <w:tcPr>
            <w:tcW w:w="995" w:type="dxa"/>
            <w:vAlign w:val="center"/>
          </w:tcPr>
          <w:p w14:paraId="2CF1829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1444" w:type="dxa"/>
            <w:vAlign w:val="center"/>
          </w:tcPr>
          <w:p w14:paraId="482C56F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w:t>
            </w:r>
          </w:p>
        </w:tc>
        <w:tc>
          <w:tcPr>
            <w:tcW w:w="1791" w:type="pct"/>
            <w:vAlign w:val="center"/>
          </w:tcPr>
          <w:p w14:paraId="68120A37"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在项目建设期间，本专业的专任教师共新开发实验实训教材***本，该项指标已完成。</w:t>
            </w:r>
          </w:p>
        </w:tc>
        <w:tc>
          <w:tcPr>
            <w:tcW w:w="637" w:type="pct"/>
            <w:vMerge/>
            <w:vAlign w:val="center"/>
          </w:tcPr>
          <w:p w14:paraId="171EC5D0" w14:textId="77777777" w:rsidR="00CC0890" w:rsidRDefault="00CC0890">
            <w:pPr>
              <w:widowControl/>
              <w:spacing w:line="280" w:lineRule="exact"/>
              <w:jc w:val="center"/>
              <w:rPr>
                <w:rFonts w:ascii="宋体" w:eastAsia="宋体" w:hAnsi="宋体" w:cs="宋体"/>
                <w:kern w:val="0"/>
                <w:sz w:val="22"/>
              </w:rPr>
            </w:pPr>
          </w:p>
        </w:tc>
      </w:tr>
      <w:tr w:rsidR="00CC0890" w14:paraId="3B598C48" w14:textId="77777777">
        <w:trPr>
          <w:trHeight w:val="288"/>
          <w:jc w:val="right"/>
        </w:trPr>
        <w:tc>
          <w:tcPr>
            <w:tcW w:w="262" w:type="pct"/>
            <w:vMerge/>
            <w:vAlign w:val="center"/>
          </w:tcPr>
          <w:p w14:paraId="55D4AB4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5ABB0D25"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发表教学研究论文数</w:t>
            </w:r>
          </w:p>
        </w:tc>
        <w:tc>
          <w:tcPr>
            <w:tcW w:w="1499" w:type="dxa"/>
            <w:shd w:val="clear" w:color="auto" w:fill="auto"/>
            <w:noWrap/>
            <w:vAlign w:val="center"/>
          </w:tcPr>
          <w:p w14:paraId="54F41C2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995" w:type="dxa"/>
            <w:vAlign w:val="center"/>
          </w:tcPr>
          <w:p w14:paraId="33EA0573"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w:t>
            </w:r>
          </w:p>
        </w:tc>
        <w:tc>
          <w:tcPr>
            <w:tcW w:w="1444" w:type="dxa"/>
            <w:vAlign w:val="center"/>
          </w:tcPr>
          <w:p w14:paraId="33DFE678" w14:textId="77777777" w:rsidR="00CC0890" w:rsidRDefault="006226EE">
            <w:pPr>
              <w:widowControl/>
              <w:spacing w:line="560" w:lineRule="exact"/>
              <w:ind w:firstLine="200"/>
              <w:jc w:val="left"/>
              <w:rPr>
                <w:rFonts w:ascii="宋体" w:eastAsia="宋体" w:hAnsi="宋体" w:cs="宋体"/>
                <w:color w:val="000000"/>
                <w:kern w:val="0"/>
                <w:sz w:val="22"/>
              </w:rPr>
            </w:pPr>
            <w:r>
              <w:rPr>
                <w:rFonts w:ascii="宋体" w:eastAsia="宋体" w:hAnsi="宋体" w:cs="宋体" w:hint="eastAsia"/>
                <w:color w:val="000000"/>
                <w:kern w:val="0"/>
                <w:sz w:val="22"/>
              </w:rPr>
              <w:t>27</w:t>
            </w:r>
          </w:p>
        </w:tc>
        <w:tc>
          <w:tcPr>
            <w:tcW w:w="1791" w:type="pct"/>
            <w:vAlign w:val="center"/>
          </w:tcPr>
          <w:p w14:paraId="2F994D55"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在项目建设期间，本专业专任教师共发表***篇与本专业教学相关的论文。该项指标已完成。</w:t>
            </w:r>
          </w:p>
        </w:tc>
        <w:tc>
          <w:tcPr>
            <w:tcW w:w="637" w:type="pct"/>
            <w:vAlign w:val="center"/>
          </w:tcPr>
          <w:p w14:paraId="27387126"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11.</w:t>
            </w:r>
            <w:r>
              <w:rPr>
                <w:rFonts w:ascii="宋体" w:eastAsia="宋体" w:hAnsi="宋体" w:cs="宋体" w:hint="eastAsia"/>
                <w:kern w:val="0"/>
                <w:szCs w:val="21"/>
              </w:rPr>
              <w:t>发表教学研究论文数</w:t>
            </w:r>
          </w:p>
        </w:tc>
      </w:tr>
      <w:tr w:rsidR="00CC0890" w14:paraId="32ABDF8E" w14:textId="77777777">
        <w:trPr>
          <w:trHeight w:val="288"/>
          <w:jc w:val="right"/>
        </w:trPr>
        <w:tc>
          <w:tcPr>
            <w:tcW w:w="262" w:type="pct"/>
            <w:vMerge/>
            <w:vAlign w:val="center"/>
          </w:tcPr>
          <w:p w14:paraId="756778F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1D97F778"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是否修订人才培养方案</w:t>
            </w:r>
          </w:p>
        </w:tc>
        <w:tc>
          <w:tcPr>
            <w:tcW w:w="1499" w:type="dxa"/>
            <w:shd w:val="clear" w:color="auto" w:fill="auto"/>
            <w:noWrap/>
            <w:vAlign w:val="center"/>
          </w:tcPr>
          <w:p w14:paraId="69FD6D5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是</w:t>
            </w:r>
          </w:p>
        </w:tc>
        <w:tc>
          <w:tcPr>
            <w:tcW w:w="995" w:type="dxa"/>
            <w:vAlign w:val="center"/>
          </w:tcPr>
          <w:p w14:paraId="3A59808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是</w:t>
            </w:r>
          </w:p>
        </w:tc>
        <w:tc>
          <w:tcPr>
            <w:tcW w:w="1444" w:type="dxa"/>
            <w:vAlign w:val="center"/>
          </w:tcPr>
          <w:p w14:paraId="16A45233" w14:textId="77777777" w:rsidR="00CC0890" w:rsidRDefault="006226EE">
            <w:pPr>
              <w:widowControl/>
              <w:spacing w:line="560" w:lineRule="exact"/>
              <w:ind w:firstLineChars="300" w:firstLine="660"/>
              <w:jc w:val="left"/>
              <w:rPr>
                <w:rFonts w:ascii="宋体" w:eastAsia="宋体" w:hAnsi="宋体" w:cs="宋体"/>
                <w:color w:val="000000"/>
                <w:kern w:val="0"/>
                <w:sz w:val="22"/>
              </w:rPr>
            </w:pPr>
            <w:r>
              <w:rPr>
                <w:rFonts w:ascii="宋体" w:eastAsia="宋体" w:hAnsi="宋体" w:cs="宋体" w:hint="eastAsia"/>
                <w:color w:val="000000"/>
                <w:kern w:val="0"/>
                <w:sz w:val="22"/>
              </w:rPr>
              <w:t>是</w:t>
            </w:r>
          </w:p>
        </w:tc>
        <w:tc>
          <w:tcPr>
            <w:tcW w:w="1791" w:type="pct"/>
            <w:vAlign w:val="center"/>
          </w:tcPr>
          <w:p w14:paraId="38F226E0"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****年***月，组织召开人才培养方案修订专家论证会。修订后的人才培养方案于***学期开始实施。（根据实际情况撰写）该项指标已完成。</w:t>
            </w:r>
          </w:p>
        </w:tc>
        <w:tc>
          <w:tcPr>
            <w:tcW w:w="637" w:type="pct"/>
            <w:vAlign w:val="center"/>
          </w:tcPr>
          <w:p w14:paraId="3CCA29A1"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rPr>
              <w:t>修订</w:t>
            </w:r>
            <w:r>
              <w:rPr>
                <w:rFonts w:ascii="宋体" w:eastAsia="宋体" w:hAnsi="宋体" w:cs="宋体"/>
              </w:rPr>
              <w:t>后的</w:t>
            </w:r>
            <w:r>
              <w:rPr>
                <w:rFonts w:ascii="宋体" w:eastAsia="宋体" w:hAnsi="宋体" w:cs="宋体" w:hint="eastAsia"/>
              </w:rPr>
              <w:t>人才</w:t>
            </w:r>
            <w:r>
              <w:rPr>
                <w:rFonts w:ascii="宋体" w:eastAsia="宋体" w:hAnsi="宋体" w:cs="宋体"/>
              </w:rPr>
              <w:t>培养方案</w:t>
            </w:r>
            <w:r>
              <w:rPr>
                <w:rFonts w:ascii="宋体" w:eastAsia="宋体" w:hAnsi="宋体" w:cs="宋体" w:hint="eastAsia"/>
              </w:rPr>
              <w:t>及</w:t>
            </w:r>
            <w:r>
              <w:rPr>
                <w:rFonts w:ascii="宋体" w:eastAsia="宋体" w:hAnsi="宋体" w:cs="宋体"/>
              </w:rPr>
              <w:t>修订情况说明</w:t>
            </w:r>
          </w:p>
        </w:tc>
      </w:tr>
      <w:tr w:rsidR="00CC0890" w14:paraId="69DBC9A5" w14:textId="77777777">
        <w:trPr>
          <w:trHeight w:val="288"/>
          <w:jc w:val="right"/>
        </w:trPr>
        <w:tc>
          <w:tcPr>
            <w:tcW w:w="262" w:type="pct"/>
            <w:vMerge/>
            <w:vAlign w:val="center"/>
          </w:tcPr>
          <w:p w14:paraId="06AC0ACE"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11272781"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是否参加专业认证</w:t>
            </w:r>
          </w:p>
        </w:tc>
        <w:tc>
          <w:tcPr>
            <w:tcW w:w="1499" w:type="dxa"/>
            <w:shd w:val="clear" w:color="auto" w:fill="auto"/>
            <w:noWrap/>
            <w:vAlign w:val="center"/>
          </w:tcPr>
          <w:p w14:paraId="262328DA"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否</w:t>
            </w:r>
          </w:p>
        </w:tc>
        <w:tc>
          <w:tcPr>
            <w:tcW w:w="995" w:type="dxa"/>
            <w:vAlign w:val="center"/>
          </w:tcPr>
          <w:p w14:paraId="2DE2F46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否</w:t>
            </w:r>
          </w:p>
        </w:tc>
        <w:tc>
          <w:tcPr>
            <w:tcW w:w="1444" w:type="dxa"/>
            <w:vAlign w:val="center"/>
          </w:tcPr>
          <w:p w14:paraId="76C62E7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否</w:t>
            </w:r>
          </w:p>
        </w:tc>
        <w:tc>
          <w:tcPr>
            <w:tcW w:w="1791" w:type="pct"/>
            <w:vAlign w:val="center"/>
          </w:tcPr>
          <w:p w14:paraId="2BF257EA"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***年***月***日，*****委员会专家进校开展专业认证工作。根据《*****》文件，本专业已通过专业认证。该项指标已完成。</w:t>
            </w:r>
          </w:p>
        </w:tc>
        <w:tc>
          <w:tcPr>
            <w:tcW w:w="637" w:type="pct"/>
            <w:vAlign w:val="center"/>
          </w:tcPr>
          <w:p w14:paraId="0B237212"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已通过专业认证的提供认证结果文件，已进校未公布结果的提供专家进校的照片或文件</w:t>
            </w:r>
          </w:p>
        </w:tc>
      </w:tr>
      <w:tr w:rsidR="00CC0890" w14:paraId="51294217" w14:textId="77777777">
        <w:trPr>
          <w:trHeight w:val="288"/>
          <w:jc w:val="right"/>
        </w:trPr>
        <w:tc>
          <w:tcPr>
            <w:tcW w:w="262" w:type="pct"/>
            <w:vMerge/>
            <w:vAlign w:val="center"/>
          </w:tcPr>
          <w:p w14:paraId="2FD3A61E"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6598AB4E"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学生职业资格</w:t>
            </w:r>
            <w:proofErr w:type="gramStart"/>
            <w:r>
              <w:rPr>
                <w:rFonts w:ascii="宋体" w:eastAsia="宋体" w:hAnsi="宋体" w:cs="宋体" w:hint="eastAsia"/>
                <w:color w:val="000000"/>
                <w:kern w:val="0"/>
                <w:szCs w:val="21"/>
              </w:rPr>
              <w:t>证获得</w:t>
            </w:r>
            <w:proofErr w:type="gramEnd"/>
            <w:r>
              <w:rPr>
                <w:rFonts w:ascii="宋体" w:eastAsia="宋体" w:hAnsi="宋体" w:cs="宋体" w:hint="eastAsia"/>
                <w:color w:val="000000"/>
                <w:kern w:val="0"/>
                <w:szCs w:val="21"/>
              </w:rPr>
              <w:t>率</w:t>
            </w:r>
          </w:p>
        </w:tc>
        <w:tc>
          <w:tcPr>
            <w:tcW w:w="1499" w:type="dxa"/>
            <w:shd w:val="clear" w:color="auto" w:fill="auto"/>
            <w:noWrap/>
            <w:vAlign w:val="center"/>
          </w:tcPr>
          <w:p w14:paraId="2CF0CA7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无</w:t>
            </w:r>
          </w:p>
        </w:tc>
        <w:tc>
          <w:tcPr>
            <w:tcW w:w="995" w:type="dxa"/>
            <w:vAlign w:val="center"/>
          </w:tcPr>
          <w:p w14:paraId="2C933B9A"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无</w:t>
            </w:r>
          </w:p>
        </w:tc>
        <w:tc>
          <w:tcPr>
            <w:tcW w:w="1444" w:type="dxa"/>
            <w:vAlign w:val="center"/>
          </w:tcPr>
          <w:p w14:paraId="276241AA"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无</w:t>
            </w:r>
          </w:p>
        </w:tc>
        <w:tc>
          <w:tcPr>
            <w:tcW w:w="1791" w:type="pct"/>
            <w:vAlign w:val="center"/>
          </w:tcPr>
          <w:p w14:paraId="7F7DCB81"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2021届毕业生共**人，其中***人获得职业资格证，占毕业生总数的**%。该项指标已完成。</w:t>
            </w:r>
          </w:p>
          <w:p w14:paraId="17F50F46" w14:textId="77777777" w:rsidR="00CC0890" w:rsidRDefault="00CC0890">
            <w:pPr>
              <w:widowControl/>
              <w:spacing w:line="280" w:lineRule="exact"/>
              <w:jc w:val="center"/>
              <w:rPr>
                <w:rFonts w:ascii="宋体" w:eastAsia="宋体" w:hAnsi="宋体" w:cs="宋体"/>
                <w:color w:val="000000"/>
                <w:kern w:val="0"/>
                <w:sz w:val="22"/>
              </w:rPr>
            </w:pPr>
          </w:p>
        </w:tc>
        <w:tc>
          <w:tcPr>
            <w:tcW w:w="637" w:type="pct"/>
            <w:vAlign w:val="center"/>
          </w:tcPr>
          <w:p w14:paraId="2F57AA33"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12.</w:t>
            </w:r>
            <w:r>
              <w:rPr>
                <w:rFonts w:ascii="宋体" w:eastAsia="宋体" w:hAnsi="宋体" w:cs="宋体" w:hint="eastAsia"/>
                <w:kern w:val="0"/>
                <w:szCs w:val="21"/>
              </w:rPr>
              <w:t>学生职业资格</w:t>
            </w:r>
            <w:proofErr w:type="gramStart"/>
            <w:r>
              <w:rPr>
                <w:rFonts w:ascii="宋体" w:eastAsia="宋体" w:hAnsi="宋体" w:cs="宋体" w:hint="eastAsia"/>
                <w:kern w:val="0"/>
                <w:szCs w:val="21"/>
              </w:rPr>
              <w:t>证获得</w:t>
            </w:r>
            <w:proofErr w:type="gramEnd"/>
            <w:r>
              <w:rPr>
                <w:rFonts w:ascii="宋体" w:eastAsia="宋体" w:hAnsi="宋体" w:cs="宋体" w:hint="eastAsia"/>
                <w:kern w:val="0"/>
                <w:szCs w:val="21"/>
              </w:rPr>
              <w:t>率统计表</w:t>
            </w:r>
          </w:p>
        </w:tc>
      </w:tr>
      <w:tr w:rsidR="00CC0890" w14:paraId="3A5234E4" w14:textId="77777777">
        <w:trPr>
          <w:trHeight w:val="288"/>
          <w:jc w:val="right"/>
        </w:trPr>
        <w:tc>
          <w:tcPr>
            <w:tcW w:w="262" w:type="pct"/>
            <w:vMerge/>
            <w:vAlign w:val="center"/>
          </w:tcPr>
          <w:p w14:paraId="36D944D9"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4833002A"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参与科研</w:t>
            </w:r>
            <w:r>
              <w:rPr>
                <w:rFonts w:ascii="宋体" w:eastAsia="宋体" w:hAnsi="宋体" w:cs="宋体"/>
                <w:color w:val="000000"/>
                <w:kern w:val="0"/>
                <w:szCs w:val="21"/>
              </w:rPr>
              <w:t>/创新创业训练项目的学生数</w:t>
            </w:r>
          </w:p>
        </w:tc>
        <w:tc>
          <w:tcPr>
            <w:tcW w:w="1499" w:type="dxa"/>
            <w:shd w:val="clear" w:color="auto" w:fill="auto"/>
            <w:noWrap/>
            <w:vAlign w:val="center"/>
          </w:tcPr>
          <w:p w14:paraId="679A221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20</w:t>
            </w:r>
          </w:p>
        </w:tc>
        <w:tc>
          <w:tcPr>
            <w:tcW w:w="995" w:type="dxa"/>
            <w:vAlign w:val="center"/>
          </w:tcPr>
          <w:p w14:paraId="1F1B06E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30</w:t>
            </w:r>
          </w:p>
        </w:tc>
        <w:tc>
          <w:tcPr>
            <w:tcW w:w="1444" w:type="dxa"/>
            <w:vAlign w:val="center"/>
          </w:tcPr>
          <w:p w14:paraId="6AE596E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20</w:t>
            </w:r>
          </w:p>
        </w:tc>
        <w:tc>
          <w:tcPr>
            <w:tcW w:w="1791" w:type="pct"/>
            <w:vMerge w:val="restart"/>
            <w:vAlign w:val="center"/>
          </w:tcPr>
          <w:p w14:paraId="04D9F4FB"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2021届毕业生共**人，其中**人参与</w:t>
            </w:r>
            <w:proofErr w:type="gramStart"/>
            <w:r>
              <w:rPr>
                <w:rFonts w:ascii="宋体" w:eastAsia="宋体" w:hAnsi="宋体" w:cs="宋体" w:hint="eastAsia"/>
                <w:color w:val="000000"/>
                <w:kern w:val="0"/>
                <w:sz w:val="22"/>
              </w:rPr>
              <w:t>过科研</w:t>
            </w:r>
            <w:proofErr w:type="gramEnd"/>
            <w:r>
              <w:rPr>
                <w:rFonts w:ascii="宋体" w:eastAsia="宋体" w:hAnsi="宋体" w:cs="宋体" w:hint="eastAsia"/>
                <w:color w:val="000000"/>
                <w:kern w:val="0"/>
                <w:sz w:val="22"/>
              </w:rPr>
              <w:t>项目，**人参加过大学生创新创业训练计划，合计共**人，占毕业生总数的**%。该项指标已完成。</w:t>
            </w:r>
          </w:p>
        </w:tc>
        <w:tc>
          <w:tcPr>
            <w:tcW w:w="637" w:type="pct"/>
            <w:vMerge w:val="restart"/>
            <w:vAlign w:val="center"/>
          </w:tcPr>
          <w:p w14:paraId="38980059"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13.学生参与</w:t>
            </w:r>
            <w:r>
              <w:rPr>
                <w:rFonts w:ascii="宋体" w:eastAsia="宋体" w:hAnsi="宋体" w:cs="宋体" w:hint="eastAsia"/>
                <w:kern w:val="0"/>
                <w:szCs w:val="21"/>
              </w:rPr>
              <w:t>科研</w:t>
            </w:r>
            <w:r>
              <w:rPr>
                <w:rFonts w:ascii="宋体" w:eastAsia="宋体" w:hAnsi="宋体" w:cs="宋体"/>
                <w:kern w:val="0"/>
                <w:szCs w:val="21"/>
              </w:rPr>
              <w:t>/创新创业训练项目</w:t>
            </w:r>
            <w:r>
              <w:rPr>
                <w:rFonts w:ascii="宋体" w:eastAsia="宋体" w:hAnsi="宋体" w:cs="宋体" w:hint="eastAsia"/>
                <w:kern w:val="0"/>
                <w:szCs w:val="21"/>
              </w:rPr>
              <w:t>情况统计表</w:t>
            </w:r>
          </w:p>
        </w:tc>
      </w:tr>
      <w:tr w:rsidR="00CC0890" w14:paraId="0688BD5D" w14:textId="77777777">
        <w:trPr>
          <w:trHeight w:val="288"/>
          <w:jc w:val="right"/>
        </w:trPr>
        <w:tc>
          <w:tcPr>
            <w:tcW w:w="262" w:type="pct"/>
            <w:vMerge/>
            <w:vAlign w:val="center"/>
          </w:tcPr>
          <w:p w14:paraId="7EC3F181"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3E14EA88"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参与科研</w:t>
            </w:r>
            <w:r>
              <w:rPr>
                <w:rFonts w:ascii="宋体" w:eastAsia="宋体" w:hAnsi="宋体" w:cs="宋体"/>
                <w:color w:val="000000"/>
                <w:kern w:val="0"/>
                <w:szCs w:val="21"/>
              </w:rPr>
              <w:t>/创新创业训练项目的学生占比</w:t>
            </w:r>
          </w:p>
        </w:tc>
        <w:tc>
          <w:tcPr>
            <w:tcW w:w="1499" w:type="dxa"/>
            <w:shd w:val="clear" w:color="auto" w:fill="auto"/>
            <w:noWrap/>
            <w:vAlign w:val="center"/>
          </w:tcPr>
          <w:p w14:paraId="4376493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w:t>
            </w:r>
          </w:p>
        </w:tc>
        <w:tc>
          <w:tcPr>
            <w:tcW w:w="995" w:type="dxa"/>
            <w:vAlign w:val="center"/>
          </w:tcPr>
          <w:p w14:paraId="2BE456D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5.7%</w:t>
            </w:r>
          </w:p>
        </w:tc>
        <w:tc>
          <w:tcPr>
            <w:tcW w:w="1444" w:type="dxa"/>
            <w:vAlign w:val="center"/>
          </w:tcPr>
          <w:p w14:paraId="71E554D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w:t>
            </w:r>
          </w:p>
        </w:tc>
        <w:tc>
          <w:tcPr>
            <w:tcW w:w="1791" w:type="pct"/>
            <w:vMerge/>
            <w:vAlign w:val="center"/>
          </w:tcPr>
          <w:p w14:paraId="05F4C647" w14:textId="77777777" w:rsidR="00CC0890" w:rsidRDefault="00CC0890">
            <w:pPr>
              <w:widowControl/>
              <w:spacing w:line="280" w:lineRule="exact"/>
              <w:jc w:val="center"/>
              <w:rPr>
                <w:rFonts w:ascii="宋体" w:eastAsia="宋体" w:hAnsi="宋体" w:cs="宋体"/>
                <w:color w:val="000000"/>
                <w:kern w:val="0"/>
                <w:sz w:val="22"/>
              </w:rPr>
            </w:pPr>
          </w:p>
        </w:tc>
        <w:tc>
          <w:tcPr>
            <w:tcW w:w="637" w:type="pct"/>
            <w:vMerge/>
            <w:vAlign w:val="center"/>
          </w:tcPr>
          <w:p w14:paraId="1A67432C" w14:textId="77777777" w:rsidR="00CC0890" w:rsidRDefault="00CC0890">
            <w:pPr>
              <w:widowControl/>
              <w:spacing w:line="280" w:lineRule="exact"/>
              <w:jc w:val="center"/>
              <w:rPr>
                <w:rFonts w:ascii="宋体" w:eastAsia="宋体" w:hAnsi="宋体" w:cs="宋体"/>
                <w:kern w:val="0"/>
                <w:sz w:val="22"/>
              </w:rPr>
            </w:pPr>
          </w:p>
        </w:tc>
      </w:tr>
      <w:tr w:rsidR="00CC0890" w14:paraId="48F9996D" w14:textId="77777777">
        <w:trPr>
          <w:trHeight w:val="288"/>
          <w:jc w:val="right"/>
        </w:trPr>
        <w:tc>
          <w:tcPr>
            <w:tcW w:w="262" w:type="pct"/>
            <w:vMerge w:val="restart"/>
            <w:shd w:val="clear" w:color="auto" w:fill="auto"/>
            <w:vAlign w:val="center"/>
          </w:tcPr>
          <w:p w14:paraId="46D54C1C"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教师队伍</w:t>
            </w:r>
          </w:p>
        </w:tc>
        <w:tc>
          <w:tcPr>
            <w:tcW w:w="974" w:type="pct"/>
            <w:shd w:val="clear" w:color="auto" w:fill="auto"/>
            <w:vAlign w:val="center"/>
          </w:tcPr>
          <w:p w14:paraId="7FD5B844"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专业专任教师数</w:t>
            </w:r>
          </w:p>
        </w:tc>
        <w:tc>
          <w:tcPr>
            <w:tcW w:w="1499" w:type="dxa"/>
            <w:shd w:val="clear" w:color="auto" w:fill="auto"/>
            <w:noWrap/>
            <w:vAlign w:val="center"/>
          </w:tcPr>
          <w:p w14:paraId="450B10B3"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28</w:t>
            </w:r>
          </w:p>
        </w:tc>
        <w:tc>
          <w:tcPr>
            <w:tcW w:w="995" w:type="dxa"/>
            <w:vAlign w:val="center"/>
          </w:tcPr>
          <w:p w14:paraId="548C709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32</w:t>
            </w:r>
          </w:p>
        </w:tc>
        <w:tc>
          <w:tcPr>
            <w:tcW w:w="1444" w:type="dxa"/>
            <w:vAlign w:val="center"/>
          </w:tcPr>
          <w:p w14:paraId="2AC7B78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26</w:t>
            </w:r>
          </w:p>
        </w:tc>
        <w:tc>
          <w:tcPr>
            <w:tcW w:w="1791" w:type="pct"/>
            <w:vAlign w:val="center"/>
          </w:tcPr>
          <w:p w14:paraId="4AD8A71C"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**人。自2018年立项建设以来，引进专任教师*人，*人离职，专任教师数增长*人。该项指标已完成。</w:t>
            </w:r>
          </w:p>
        </w:tc>
        <w:tc>
          <w:tcPr>
            <w:tcW w:w="637" w:type="pct"/>
            <w:vMerge w:val="restart"/>
            <w:vAlign w:val="center"/>
          </w:tcPr>
          <w:p w14:paraId="748FBAAE"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14.专任教师统计表</w:t>
            </w:r>
          </w:p>
        </w:tc>
      </w:tr>
      <w:tr w:rsidR="00CC0890" w14:paraId="5B5F8895" w14:textId="77777777">
        <w:trPr>
          <w:trHeight w:val="288"/>
          <w:jc w:val="right"/>
        </w:trPr>
        <w:tc>
          <w:tcPr>
            <w:tcW w:w="262" w:type="pct"/>
            <w:vMerge/>
            <w:vAlign w:val="center"/>
          </w:tcPr>
          <w:p w14:paraId="2A7FB9F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010D6078"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其中：实验实</w:t>
            </w:r>
            <w:proofErr w:type="gramStart"/>
            <w:r>
              <w:rPr>
                <w:rFonts w:ascii="宋体" w:eastAsia="宋体" w:hAnsi="宋体" w:cs="宋体" w:hint="eastAsia"/>
                <w:color w:val="000000"/>
                <w:kern w:val="0"/>
                <w:szCs w:val="21"/>
              </w:rPr>
              <w:t>训教学</w:t>
            </w:r>
            <w:proofErr w:type="gramEnd"/>
            <w:r>
              <w:rPr>
                <w:rFonts w:ascii="宋体" w:eastAsia="宋体" w:hAnsi="宋体" w:cs="宋体" w:hint="eastAsia"/>
                <w:color w:val="000000"/>
                <w:kern w:val="0"/>
                <w:szCs w:val="21"/>
              </w:rPr>
              <w:t>教师数</w:t>
            </w:r>
          </w:p>
        </w:tc>
        <w:tc>
          <w:tcPr>
            <w:tcW w:w="1499" w:type="dxa"/>
            <w:shd w:val="clear" w:color="auto" w:fill="auto"/>
            <w:noWrap/>
            <w:vAlign w:val="center"/>
          </w:tcPr>
          <w:p w14:paraId="793A901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28</w:t>
            </w:r>
          </w:p>
        </w:tc>
        <w:tc>
          <w:tcPr>
            <w:tcW w:w="995" w:type="dxa"/>
            <w:vAlign w:val="center"/>
          </w:tcPr>
          <w:p w14:paraId="56B7B56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32</w:t>
            </w:r>
          </w:p>
        </w:tc>
        <w:tc>
          <w:tcPr>
            <w:tcW w:w="1444" w:type="dxa"/>
            <w:vAlign w:val="center"/>
          </w:tcPr>
          <w:p w14:paraId="60B70203"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26</w:t>
            </w:r>
          </w:p>
        </w:tc>
        <w:tc>
          <w:tcPr>
            <w:tcW w:w="1791" w:type="pct"/>
            <w:vAlign w:val="center"/>
          </w:tcPr>
          <w:p w14:paraId="67D525DF"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w:t>
            </w:r>
            <w:r>
              <w:rPr>
                <w:rFonts w:ascii="宋体" w:eastAsia="宋体" w:hAnsi="宋体" w:cs="宋体" w:hint="eastAsia"/>
                <w:color w:val="000000"/>
                <w:kern w:val="0"/>
                <w:sz w:val="22"/>
              </w:rPr>
              <w:t>**名教师负责实验实训教学。自2018年立项建设以来，引进实验实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教师*人，*人离职，实验实</w:t>
            </w:r>
            <w:proofErr w:type="gramStart"/>
            <w:r>
              <w:rPr>
                <w:rFonts w:ascii="宋体" w:eastAsia="宋体" w:hAnsi="宋体" w:cs="宋体" w:hint="eastAsia"/>
                <w:color w:val="000000"/>
                <w:kern w:val="0"/>
                <w:sz w:val="22"/>
              </w:rPr>
              <w:t>训教学</w:t>
            </w:r>
            <w:proofErr w:type="gramEnd"/>
            <w:r>
              <w:rPr>
                <w:rFonts w:ascii="宋体" w:eastAsia="宋体" w:hAnsi="宋体" w:cs="宋体" w:hint="eastAsia"/>
                <w:color w:val="000000"/>
                <w:kern w:val="0"/>
                <w:sz w:val="22"/>
              </w:rPr>
              <w:t>教师数增长*人。该项指标已完成。</w:t>
            </w:r>
          </w:p>
        </w:tc>
        <w:tc>
          <w:tcPr>
            <w:tcW w:w="637" w:type="pct"/>
            <w:vMerge/>
            <w:vAlign w:val="center"/>
          </w:tcPr>
          <w:p w14:paraId="771AD4B8" w14:textId="77777777" w:rsidR="00CC0890" w:rsidRDefault="00CC0890">
            <w:pPr>
              <w:widowControl/>
              <w:spacing w:line="280" w:lineRule="exact"/>
              <w:jc w:val="center"/>
              <w:rPr>
                <w:rFonts w:ascii="宋体" w:eastAsia="宋体" w:hAnsi="宋体" w:cs="宋体"/>
                <w:kern w:val="0"/>
                <w:sz w:val="22"/>
              </w:rPr>
            </w:pPr>
          </w:p>
        </w:tc>
      </w:tr>
      <w:tr w:rsidR="00CC0890" w14:paraId="534A5B04" w14:textId="77777777">
        <w:trPr>
          <w:trHeight w:val="288"/>
          <w:jc w:val="right"/>
        </w:trPr>
        <w:tc>
          <w:tcPr>
            <w:tcW w:w="262" w:type="pct"/>
            <w:vMerge/>
            <w:vAlign w:val="center"/>
          </w:tcPr>
          <w:p w14:paraId="7B07B223"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7149EC23"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高级职称专任教师占比</w:t>
            </w:r>
          </w:p>
        </w:tc>
        <w:tc>
          <w:tcPr>
            <w:tcW w:w="1499" w:type="dxa"/>
            <w:shd w:val="clear" w:color="auto" w:fill="auto"/>
            <w:noWrap/>
            <w:vAlign w:val="center"/>
          </w:tcPr>
          <w:p w14:paraId="3BF4EBA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61%</w:t>
            </w:r>
          </w:p>
        </w:tc>
        <w:tc>
          <w:tcPr>
            <w:tcW w:w="995" w:type="dxa"/>
            <w:vAlign w:val="center"/>
          </w:tcPr>
          <w:p w14:paraId="3E00758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66%</w:t>
            </w:r>
          </w:p>
        </w:tc>
        <w:tc>
          <w:tcPr>
            <w:tcW w:w="1444" w:type="dxa"/>
            <w:vAlign w:val="center"/>
          </w:tcPr>
          <w:p w14:paraId="32A88C9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58%</w:t>
            </w:r>
          </w:p>
        </w:tc>
        <w:tc>
          <w:tcPr>
            <w:tcW w:w="1791" w:type="pct"/>
            <w:vAlign w:val="center"/>
          </w:tcPr>
          <w:p w14:paraId="07253AB8"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**人，其中正高级职称*人，副高级职称*人，合计*人，占专任教师总数的**%。该项指标已完成。</w:t>
            </w:r>
          </w:p>
        </w:tc>
        <w:tc>
          <w:tcPr>
            <w:tcW w:w="637" w:type="pct"/>
            <w:vMerge/>
            <w:vAlign w:val="center"/>
          </w:tcPr>
          <w:p w14:paraId="3A4A667B" w14:textId="77777777" w:rsidR="00CC0890" w:rsidRDefault="00CC0890">
            <w:pPr>
              <w:widowControl/>
              <w:spacing w:line="280" w:lineRule="exact"/>
              <w:jc w:val="center"/>
              <w:rPr>
                <w:rFonts w:ascii="宋体" w:eastAsia="宋体" w:hAnsi="宋体" w:cs="宋体"/>
                <w:kern w:val="0"/>
                <w:sz w:val="22"/>
              </w:rPr>
            </w:pPr>
          </w:p>
        </w:tc>
      </w:tr>
      <w:tr w:rsidR="00CC0890" w14:paraId="0D281A92" w14:textId="77777777">
        <w:trPr>
          <w:trHeight w:val="288"/>
          <w:jc w:val="right"/>
        </w:trPr>
        <w:tc>
          <w:tcPr>
            <w:tcW w:w="262" w:type="pct"/>
            <w:vMerge/>
            <w:vAlign w:val="center"/>
          </w:tcPr>
          <w:p w14:paraId="66929C97"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218E3B87"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硕士研究生学历专任教师占比</w:t>
            </w:r>
          </w:p>
        </w:tc>
        <w:tc>
          <w:tcPr>
            <w:tcW w:w="1499" w:type="dxa"/>
            <w:shd w:val="clear" w:color="auto" w:fill="auto"/>
            <w:noWrap/>
            <w:vAlign w:val="center"/>
          </w:tcPr>
          <w:p w14:paraId="688E686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61%</w:t>
            </w:r>
          </w:p>
        </w:tc>
        <w:tc>
          <w:tcPr>
            <w:tcW w:w="995" w:type="dxa"/>
            <w:vAlign w:val="center"/>
          </w:tcPr>
          <w:p w14:paraId="3A47563D"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66%</w:t>
            </w:r>
          </w:p>
        </w:tc>
        <w:tc>
          <w:tcPr>
            <w:tcW w:w="1444" w:type="dxa"/>
            <w:vAlign w:val="center"/>
          </w:tcPr>
          <w:p w14:paraId="5DC4257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58%</w:t>
            </w:r>
          </w:p>
        </w:tc>
        <w:tc>
          <w:tcPr>
            <w:tcW w:w="1791" w:type="pct"/>
            <w:vAlign w:val="center"/>
          </w:tcPr>
          <w:p w14:paraId="48DD6499"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**人，其中硕士研究生学历的*人，占专任教师总数的**%。该项指标已完成。</w:t>
            </w:r>
          </w:p>
        </w:tc>
        <w:tc>
          <w:tcPr>
            <w:tcW w:w="637" w:type="pct"/>
            <w:vMerge/>
            <w:vAlign w:val="center"/>
          </w:tcPr>
          <w:p w14:paraId="706927C8" w14:textId="77777777" w:rsidR="00CC0890" w:rsidRDefault="00CC0890">
            <w:pPr>
              <w:widowControl/>
              <w:spacing w:line="280" w:lineRule="exact"/>
              <w:jc w:val="center"/>
              <w:rPr>
                <w:rFonts w:ascii="宋体" w:eastAsia="宋体" w:hAnsi="宋体" w:cs="宋体"/>
                <w:kern w:val="0"/>
                <w:sz w:val="22"/>
              </w:rPr>
            </w:pPr>
          </w:p>
        </w:tc>
      </w:tr>
      <w:tr w:rsidR="00CC0890" w14:paraId="32B82725" w14:textId="77777777">
        <w:trPr>
          <w:trHeight w:val="288"/>
          <w:jc w:val="right"/>
        </w:trPr>
        <w:tc>
          <w:tcPr>
            <w:tcW w:w="262" w:type="pct"/>
            <w:vMerge/>
            <w:vAlign w:val="center"/>
          </w:tcPr>
          <w:p w14:paraId="569010B4"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6FDDB609"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博士研究生学历专任教师占比</w:t>
            </w:r>
          </w:p>
        </w:tc>
        <w:tc>
          <w:tcPr>
            <w:tcW w:w="1499" w:type="dxa"/>
            <w:shd w:val="clear" w:color="auto" w:fill="auto"/>
            <w:noWrap/>
            <w:vAlign w:val="center"/>
          </w:tcPr>
          <w:p w14:paraId="279D5FA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7%</w:t>
            </w:r>
          </w:p>
        </w:tc>
        <w:tc>
          <w:tcPr>
            <w:tcW w:w="995" w:type="dxa"/>
            <w:vAlign w:val="center"/>
          </w:tcPr>
          <w:p w14:paraId="5B6B17D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13%</w:t>
            </w:r>
          </w:p>
        </w:tc>
        <w:tc>
          <w:tcPr>
            <w:tcW w:w="1444" w:type="dxa"/>
            <w:vAlign w:val="center"/>
          </w:tcPr>
          <w:p w14:paraId="367E068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4%</w:t>
            </w:r>
          </w:p>
        </w:tc>
        <w:tc>
          <w:tcPr>
            <w:tcW w:w="1791" w:type="pct"/>
            <w:vAlign w:val="center"/>
          </w:tcPr>
          <w:p w14:paraId="1BCCE260"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lang w:val="en"/>
              </w:rPr>
              <w:t>目前，本专业共有专任教师</w:t>
            </w:r>
            <w:r>
              <w:rPr>
                <w:rFonts w:ascii="宋体" w:eastAsia="宋体" w:hAnsi="宋体" w:cs="宋体" w:hint="eastAsia"/>
                <w:color w:val="000000"/>
                <w:kern w:val="0"/>
                <w:sz w:val="22"/>
              </w:rPr>
              <w:t>**人，其中博士研究生学历的*人，占专任教师总数的**%。该项指标已完成。</w:t>
            </w:r>
          </w:p>
        </w:tc>
        <w:tc>
          <w:tcPr>
            <w:tcW w:w="637" w:type="pct"/>
            <w:vMerge/>
            <w:vAlign w:val="center"/>
          </w:tcPr>
          <w:p w14:paraId="1E155059" w14:textId="77777777" w:rsidR="00CC0890" w:rsidRDefault="00CC0890">
            <w:pPr>
              <w:widowControl/>
              <w:spacing w:line="280" w:lineRule="exact"/>
              <w:jc w:val="center"/>
              <w:rPr>
                <w:rFonts w:ascii="宋体" w:eastAsia="宋体" w:hAnsi="宋体" w:cs="宋体"/>
                <w:kern w:val="0"/>
                <w:sz w:val="22"/>
              </w:rPr>
            </w:pPr>
          </w:p>
        </w:tc>
      </w:tr>
      <w:tr w:rsidR="00CC0890" w14:paraId="2774BFD3" w14:textId="77777777">
        <w:trPr>
          <w:trHeight w:val="288"/>
          <w:jc w:val="right"/>
        </w:trPr>
        <w:tc>
          <w:tcPr>
            <w:tcW w:w="262" w:type="pct"/>
            <w:vMerge/>
            <w:vAlign w:val="center"/>
          </w:tcPr>
          <w:p w14:paraId="5DC294D9"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0CD543F1"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高级职称专任教师中为本科生上课的比例</w:t>
            </w:r>
          </w:p>
        </w:tc>
        <w:tc>
          <w:tcPr>
            <w:tcW w:w="1499" w:type="dxa"/>
            <w:shd w:val="clear" w:color="auto" w:fill="auto"/>
            <w:noWrap/>
            <w:vAlign w:val="center"/>
          </w:tcPr>
          <w:p w14:paraId="6C9C38B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100%</w:t>
            </w:r>
          </w:p>
        </w:tc>
        <w:tc>
          <w:tcPr>
            <w:tcW w:w="995" w:type="dxa"/>
            <w:vAlign w:val="center"/>
          </w:tcPr>
          <w:p w14:paraId="4039696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100%</w:t>
            </w:r>
          </w:p>
        </w:tc>
        <w:tc>
          <w:tcPr>
            <w:tcW w:w="1444" w:type="dxa"/>
            <w:vAlign w:val="center"/>
          </w:tcPr>
          <w:p w14:paraId="758C630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100%</w:t>
            </w:r>
          </w:p>
        </w:tc>
        <w:tc>
          <w:tcPr>
            <w:tcW w:w="1791" w:type="pct"/>
            <w:vAlign w:val="center"/>
          </w:tcPr>
          <w:p w14:paraId="25C138D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目前，本专业共有高级职称专任教师**人，其中**人在2020秋季学期或2021春季学期为本科生授课，占高级职称专任教师总数的**%。该项指标已完成。</w:t>
            </w:r>
          </w:p>
        </w:tc>
        <w:tc>
          <w:tcPr>
            <w:tcW w:w="637" w:type="pct"/>
            <w:vMerge/>
            <w:vAlign w:val="center"/>
          </w:tcPr>
          <w:p w14:paraId="00ADD298" w14:textId="77777777" w:rsidR="00CC0890" w:rsidRDefault="00CC0890">
            <w:pPr>
              <w:widowControl/>
              <w:spacing w:line="280" w:lineRule="exact"/>
              <w:jc w:val="center"/>
              <w:rPr>
                <w:rFonts w:ascii="宋体" w:eastAsia="宋体" w:hAnsi="宋体" w:cs="宋体"/>
                <w:kern w:val="0"/>
                <w:sz w:val="22"/>
              </w:rPr>
            </w:pPr>
          </w:p>
        </w:tc>
      </w:tr>
      <w:tr w:rsidR="00CC0890" w14:paraId="30C6B5F8" w14:textId="77777777">
        <w:trPr>
          <w:trHeight w:val="288"/>
          <w:jc w:val="right"/>
        </w:trPr>
        <w:tc>
          <w:tcPr>
            <w:tcW w:w="262" w:type="pct"/>
            <w:vMerge/>
            <w:vAlign w:val="center"/>
          </w:tcPr>
          <w:p w14:paraId="44EFDABE"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40A78F3E"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双师型专任教师占比</w:t>
            </w:r>
          </w:p>
        </w:tc>
        <w:tc>
          <w:tcPr>
            <w:tcW w:w="1499" w:type="dxa"/>
            <w:shd w:val="clear" w:color="auto" w:fill="auto"/>
            <w:noWrap/>
            <w:vAlign w:val="center"/>
          </w:tcPr>
          <w:p w14:paraId="772F020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75%</w:t>
            </w:r>
          </w:p>
        </w:tc>
        <w:tc>
          <w:tcPr>
            <w:tcW w:w="995" w:type="dxa"/>
            <w:vAlign w:val="center"/>
          </w:tcPr>
          <w:p w14:paraId="616CE15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78%</w:t>
            </w:r>
          </w:p>
        </w:tc>
        <w:tc>
          <w:tcPr>
            <w:tcW w:w="1444" w:type="dxa"/>
            <w:vAlign w:val="center"/>
          </w:tcPr>
          <w:p w14:paraId="290CAB2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bCs/>
                <w:kern w:val="0"/>
                <w:szCs w:val="21"/>
              </w:rPr>
              <w:t>73%</w:t>
            </w:r>
          </w:p>
        </w:tc>
        <w:tc>
          <w:tcPr>
            <w:tcW w:w="1791" w:type="pct"/>
            <w:vAlign w:val="center"/>
          </w:tcPr>
          <w:p w14:paraId="660DEE7F"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目前，</w:t>
            </w:r>
            <w:r>
              <w:rPr>
                <w:rFonts w:ascii="宋体" w:eastAsia="宋体" w:hAnsi="宋体" w:cs="宋体" w:hint="eastAsia"/>
                <w:color w:val="000000"/>
                <w:kern w:val="0"/>
                <w:sz w:val="22"/>
                <w:lang w:val="en"/>
              </w:rPr>
              <w:t>本专业共有专任教师</w:t>
            </w:r>
            <w:r>
              <w:rPr>
                <w:rFonts w:ascii="宋体" w:eastAsia="宋体" w:hAnsi="宋体" w:cs="宋体" w:hint="eastAsia"/>
                <w:color w:val="000000"/>
                <w:kern w:val="0"/>
                <w:sz w:val="22"/>
              </w:rPr>
              <w:t>**人，其中双师</w:t>
            </w:r>
            <w:proofErr w:type="gramStart"/>
            <w:r>
              <w:rPr>
                <w:rFonts w:ascii="宋体" w:eastAsia="宋体" w:hAnsi="宋体" w:cs="宋体" w:hint="eastAsia"/>
                <w:color w:val="000000"/>
                <w:kern w:val="0"/>
                <w:sz w:val="22"/>
              </w:rPr>
              <w:t>型教师</w:t>
            </w:r>
            <w:proofErr w:type="gramEnd"/>
            <w:r>
              <w:rPr>
                <w:rFonts w:ascii="宋体" w:eastAsia="宋体" w:hAnsi="宋体" w:cs="宋体" w:hint="eastAsia"/>
                <w:color w:val="000000"/>
                <w:kern w:val="0"/>
                <w:sz w:val="22"/>
              </w:rPr>
              <w:t>**人，占专任教师总数的**%。该项指标已完成。</w:t>
            </w:r>
          </w:p>
        </w:tc>
        <w:tc>
          <w:tcPr>
            <w:tcW w:w="637" w:type="pct"/>
            <w:vMerge/>
            <w:vAlign w:val="center"/>
          </w:tcPr>
          <w:p w14:paraId="3F83725A" w14:textId="77777777" w:rsidR="00CC0890" w:rsidRDefault="00CC0890">
            <w:pPr>
              <w:widowControl/>
              <w:spacing w:line="280" w:lineRule="exact"/>
              <w:jc w:val="center"/>
              <w:rPr>
                <w:rFonts w:ascii="宋体" w:eastAsia="宋体" w:hAnsi="宋体" w:cs="宋体"/>
                <w:kern w:val="0"/>
                <w:sz w:val="22"/>
              </w:rPr>
            </w:pPr>
          </w:p>
        </w:tc>
      </w:tr>
      <w:tr w:rsidR="00CC0890" w14:paraId="4C218C3E" w14:textId="77777777">
        <w:trPr>
          <w:trHeight w:val="288"/>
          <w:jc w:val="right"/>
        </w:trPr>
        <w:tc>
          <w:tcPr>
            <w:tcW w:w="262" w:type="pct"/>
            <w:vMerge/>
            <w:vAlign w:val="center"/>
          </w:tcPr>
          <w:p w14:paraId="523FCBAD"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74758ADB"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到企业、科研院所、政府等部门挂职锻炼的专任教师人数</w:t>
            </w:r>
          </w:p>
        </w:tc>
        <w:tc>
          <w:tcPr>
            <w:tcW w:w="1499" w:type="dxa"/>
            <w:shd w:val="clear" w:color="auto" w:fill="auto"/>
            <w:noWrap/>
            <w:vAlign w:val="center"/>
          </w:tcPr>
          <w:p w14:paraId="5C5CD9A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w:t>
            </w:r>
          </w:p>
        </w:tc>
        <w:tc>
          <w:tcPr>
            <w:tcW w:w="995" w:type="dxa"/>
            <w:vAlign w:val="center"/>
          </w:tcPr>
          <w:p w14:paraId="7117FE9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6</w:t>
            </w:r>
          </w:p>
        </w:tc>
        <w:tc>
          <w:tcPr>
            <w:tcW w:w="1444" w:type="dxa"/>
            <w:vAlign w:val="center"/>
          </w:tcPr>
          <w:p w14:paraId="408ED5E6" w14:textId="77777777" w:rsidR="00CC0890" w:rsidRDefault="00CC0890">
            <w:pPr>
              <w:widowControl/>
              <w:spacing w:line="560" w:lineRule="exact"/>
              <w:ind w:firstLine="200"/>
              <w:jc w:val="left"/>
              <w:rPr>
                <w:rFonts w:ascii="宋体" w:eastAsia="宋体" w:hAnsi="宋体" w:cs="宋体"/>
                <w:color w:val="000000"/>
                <w:kern w:val="0"/>
                <w:sz w:val="22"/>
              </w:rPr>
            </w:pPr>
          </w:p>
        </w:tc>
        <w:tc>
          <w:tcPr>
            <w:tcW w:w="1791" w:type="pct"/>
            <w:vAlign w:val="center"/>
          </w:tcPr>
          <w:p w14:paraId="42B0B9E3"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在项目建设期间，共有**名专任教师到企业、科研院所、政府等部门挂职。该项指标已完成。</w:t>
            </w:r>
          </w:p>
        </w:tc>
        <w:tc>
          <w:tcPr>
            <w:tcW w:w="637" w:type="pct"/>
            <w:vAlign w:val="center"/>
          </w:tcPr>
          <w:p w14:paraId="10D8116F"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15.专任教师挂职情况统计表</w:t>
            </w:r>
          </w:p>
        </w:tc>
      </w:tr>
      <w:tr w:rsidR="00CC0890" w14:paraId="5F7919E0" w14:textId="77777777">
        <w:trPr>
          <w:trHeight w:val="288"/>
          <w:jc w:val="right"/>
        </w:trPr>
        <w:tc>
          <w:tcPr>
            <w:tcW w:w="262" w:type="pct"/>
            <w:vMerge/>
            <w:vAlign w:val="center"/>
          </w:tcPr>
          <w:p w14:paraId="3E0DF3DA"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vAlign w:val="center"/>
          </w:tcPr>
          <w:p w14:paraId="3850B70E" w14:textId="77777777" w:rsidR="00CC0890" w:rsidRDefault="006226EE">
            <w:pPr>
              <w:widowControl/>
              <w:spacing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参加海外留学、进修、访学等的专任教师人数</w:t>
            </w:r>
          </w:p>
        </w:tc>
        <w:tc>
          <w:tcPr>
            <w:tcW w:w="1499" w:type="dxa"/>
            <w:shd w:val="clear" w:color="auto" w:fill="auto"/>
            <w:noWrap/>
            <w:vAlign w:val="center"/>
          </w:tcPr>
          <w:p w14:paraId="0B8B6B28" w14:textId="77777777" w:rsidR="00CC0890" w:rsidRDefault="006226EE">
            <w:pPr>
              <w:widowControl/>
              <w:spacing w:line="560" w:lineRule="exact"/>
              <w:ind w:firstLine="200"/>
              <w:jc w:val="left"/>
              <w:rPr>
                <w:rFonts w:ascii="宋体" w:eastAsia="宋体" w:hAnsi="宋体" w:cs="宋体"/>
                <w:color w:val="000000"/>
                <w:kern w:val="0"/>
                <w:sz w:val="22"/>
              </w:rPr>
            </w:pPr>
            <w:r>
              <w:rPr>
                <w:rFonts w:ascii="宋体" w:eastAsia="宋体" w:hAnsi="宋体" w:cs="宋体" w:hint="eastAsia"/>
                <w:color w:val="000000"/>
                <w:kern w:val="0"/>
                <w:sz w:val="22"/>
              </w:rPr>
              <w:t>3</w:t>
            </w:r>
          </w:p>
        </w:tc>
        <w:tc>
          <w:tcPr>
            <w:tcW w:w="995" w:type="dxa"/>
            <w:vAlign w:val="center"/>
          </w:tcPr>
          <w:p w14:paraId="7E9A938D" w14:textId="77777777" w:rsidR="00CC0890" w:rsidRDefault="006226EE">
            <w:pPr>
              <w:widowControl/>
              <w:spacing w:line="560" w:lineRule="exact"/>
              <w:ind w:firstLine="200"/>
              <w:jc w:val="left"/>
              <w:rPr>
                <w:rFonts w:ascii="宋体" w:eastAsia="宋体" w:hAnsi="宋体" w:cs="宋体"/>
                <w:color w:val="000000"/>
                <w:kern w:val="0"/>
                <w:sz w:val="22"/>
              </w:rPr>
            </w:pPr>
            <w:r>
              <w:rPr>
                <w:rFonts w:ascii="宋体" w:eastAsia="宋体" w:hAnsi="宋体" w:cs="宋体" w:hint="eastAsia"/>
                <w:color w:val="000000"/>
                <w:kern w:val="0"/>
                <w:sz w:val="22"/>
              </w:rPr>
              <w:t>3</w:t>
            </w:r>
          </w:p>
        </w:tc>
        <w:tc>
          <w:tcPr>
            <w:tcW w:w="1444" w:type="dxa"/>
            <w:vAlign w:val="center"/>
          </w:tcPr>
          <w:p w14:paraId="0B1B8701" w14:textId="77777777" w:rsidR="00CC0890" w:rsidRDefault="006226EE">
            <w:pPr>
              <w:widowControl/>
              <w:spacing w:line="560" w:lineRule="exact"/>
              <w:ind w:firstLine="200"/>
              <w:jc w:val="left"/>
              <w:rPr>
                <w:rFonts w:ascii="宋体" w:eastAsia="宋体" w:hAnsi="宋体" w:cs="宋体"/>
                <w:color w:val="000000"/>
                <w:kern w:val="0"/>
                <w:sz w:val="22"/>
              </w:rPr>
            </w:pPr>
            <w:r>
              <w:rPr>
                <w:rFonts w:ascii="宋体" w:eastAsia="宋体" w:hAnsi="宋体" w:cs="宋体" w:hint="eastAsia"/>
                <w:color w:val="000000"/>
                <w:kern w:val="0"/>
                <w:sz w:val="22"/>
              </w:rPr>
              <w:t>2</w:t>
            </w:r>
          </w:p>
        </w:tc>
        <w:tc>
          <w:tcPr>
            <w:tcW w:w="1791" w:type="pct"/>
            <w:vAlign w:val="center"/>
          </w:tcPr>
          <w:p w14:paraId="3A16F1BA"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在项目建设期间，有**名专任教师到境外高校留学，*名教师到境外高校访学，合计*人。该项指标已完成。</w:t>
            </w:r>
          </w:p>
        </w:tc>
        <w:tc>
          <w:tcPr>
            <w:tcW w:w="637" w:type="pct"/>
            <w:vAlign w:val="center"/>
          </w:tcPr>
          <w:p w14:paraId="1D444789"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16.专任教师海外经历统计表</w:t>
            </w:r>
          </w:p>
        </w:tc>
      </w:tr>
      <w:tr w:rsidR="00CC0890" w14:paraId="5269E8F2" w14:textId="77777777">
        <w:trPr>
          <w:trHeight w:val="288"/>
          <w:jc w:val="right"/>
        </w:trPr>
        <w:tc>
          <w:tcPr>
            <w:tcW w:w="262" w:type="pct"/>
            <w:vMerge/>
            <w:vAlign w:val="center"/>
          </w:tcPr>
          <w:p w14:paraId="43E28EAD"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658856B1"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聘请行业企业人员担任兼职教师数</w:t>
            </w:r>
          </w:p>
        </w:tc>
        <w:tc>
          <w:tcPr>
            <w:tcW w:w="1499" w:type="dxa"/>
            <w:shd w:val="clear" w:color="auto" w:fill="auto"/>
            <w:noWrap/>
            <w:vAlign w:val="center"/>
          </w:tcPr>
          <w:p w14:paraId="3A72A7F5"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995" w:type="dxa"/>
            <w:vAlign w:val="center"/>
          </w:tcPr>
          <w:p w14:paraId="5BA22BCF"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14</w:t>
            </w:r>
          </w:p>
        </w:tc>
        <w:tc>
          <w:tcPr>
            <w:tcW w:w="1444" w:type="dxa"/>
            <w:vAlign w:val="center"/>
          </w:tcPr>
          <w:p w14:paraId="77777AD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10</w:t>
            </w:r>
          </w:p>
        </w:tc>
        <w:tc>
          <w:tcPr>
            <w:tcW w:w="1791" w:type="pct"/>
            <w:vAlign w:val="center"/>
          </w:tcPr>
          <w:p w14:paraId="3DAF7CDE"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在2020秋季学期和2021春季学期，本专业共聘请**名来自企业、行业、科研机构的人员担任兼职教师。该项指标已完成。</w:t>
            </w:r>
          </w:p>
        </w:tc>
        <w:tc>
          <w:tcPr>
            <w:tcW w:w="637" w:type="pct"/>
            <w:vAlign w:val="center"/>
          </w:tcPr>
          <w:p w14:paraId="10561B81"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17.外聘和兼职教师统计表</w:t>
            </w:r>
          </w:p>
        </w:tc>
      </w:tr>
      <w:tr w:rsidR="00CC0890" w14:paraId="53D28CA1" w14:textId="77777777">
        <w:trPr>
          <w:trHeight w:val="288"/>
          <w:jc w:val="right"/>
        </w:trPr>
        <w:tc>
          <w:tcPr>
            <w:tcW w:w="262" w:type="pct"/>
            <w:vMerge w:val="restart"/>
            <w:shd w:val="clear" w:color="auto" w:fill="auto"/>
            <w:vAlign w:val="center"/>
          </w:tcPr>
          <w:p w14:paraId="441A77E3"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对外开放合作</w:t>
            </w:r>
          </w:p>
        </w:tc>
        <w:tc>
          <w:tcPr>
            <w:tcW w:w="974" w:type="pct"/>
            <w:shd w:val="clear" w:color="auto" w:fill="auto"/>
            <w:noWrap/>
            <w:vAlign w:val="center"/>
          </w:tcPr>
          <w:p w14:paraId="46760F7D"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是否与国外高水平大学合作办学</w:t>
            </w:r>
          </w:p>
        </w:tc>
        <w:tc>
          <w:tcPr>
            <w:tcW w:w="1499" w:type="dxa"/>
            <w:shd w:val="clear" w:color="auto" w:fill="auto"/>
            <w:noWrap/>
            <w:vAlign w:val="center"/>
          </w:tcPr>
          <w:p w14:paraId="3A3D07F3"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是</w:t>
            </w:r>
          </w:p>
        </w:tc>
        <w:tc>
          <w:tcPr>
            <w:tcW w:w="995" w:type="dxa"/>
            <w:vAlign w:val="center"/>
          </w:tcPr>
          <w:p w14:paraId="5266D17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kern w:val="0"/>
                <w:szCs w:val="21"/>
              </w:rPr>
              <w:t>是</w:t>
            </w:r>
          </w:p>
        </w:tc>
        <w:tc>
          <w:tcPr>
            <w:tcW w:w="1444" w:type="dxa"/>
            <w:vAlign w:val="center"/>
          </w:tcPr>
          <w:p w14:paraId="4D7D9F9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是</w:t>
            </w:r>
          </w:p>
        </w:tc>
        <w:tc>
          <w:tcPr>
            <w:tcW w:w="1791" w:type="pct"/>
            <w:vAlign w:val="center"/>
          </w:tcPr>
          <w:p w14:paraId="675F2409"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本专业与***国的****大学联合举办****中外合作办学项目。（根据实际情况撰写）</w:t>
            </w:r>
          </w:p>
        </w:tc>
        <w:tc>
          <w:tcPr>
            <w:tcW w:w="637" w:type="pct"/>
            <w:vAlign w:val="center"/>
          </w:tcPr>
          <w:p w14:paraId="47F66D79"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rPr>
              <w:t>如有合作</w:t>
            </w:r>
            <w:r>
              <w:rPr>
                <w:rFonts w:ascii="宋体" w:eastAsia="宋体" w:hAnsi="宋体" w:cs="宋体"/>
              </w:rPr>
              <w:t>办学协议，</w:t>
            </w:r>
            <w:r>
              <w:rPr>
                <w:rFonts w:ascii="宋体" w:eastAsia="宋体" w:hAnsi="宋体" w:cs="宋体" w:hint="eastAsia"/>
              </w:rPr>
              <w:t>请</w:t>
            </w:r>
            <w:r>
              <w:rPr>
                <w:rFonts w:ascii="宋体" w:eastAsia="宋体" w:hAnsi="宋体" w:cs="宋体"/>
              </w:rPr>
              <w:t>提供协议</w:t>
            </w:r>
            <w:r>
              <w:rPr>
                <w:rFonts w:ascii="宋体" w:eastAsia="宋体" w:hAnsi="宋体" w:cs="宋体" w:hint="eastAsia"/>
              </w:rPr>
              <w:t>扫描件</w:t>
            </w:r>
            <w:r>
              <w:rPr>
                <w:rFonts w:ascii="宋体" w:eastAsia="宋体" w:hAnsi="宋体" w:cs="宋体"/>
              </w:rPr>
              <w:t>，如无</w:t>
            </w:r>
            <w:r>
              <w:rPr>
                <w:rFonts w:ascii="宋体" w:eastAsia="宋体" w:hAnsi="宋体" w:cs="宋体" w:hint="eastAsia"/>
              </w:rPr>
              <w:t>协议</w:t>
            </w:r>
            <w:r>
              <w:rPr>
                <w:rFonts w:ascii="宋体" w:eastAsia="宋体" w:hAnsi="宋体" w:cs="宋体"/>
              </w:rPr>
              <w:t>，请根据情况提供证明材料</w:t>
            </w:r>
          </w:p>
        </w:tc>
      </w:tr>
      <w:tr w:rsidR="00CC0890" w14:paraId="6264A0C2" w14:textId="77777777">
        <w:trPr>
          <w:trHeight w:val="288"/>
          <w:jc w:val="right"/>
        </w:trPr>
        <w:tc>
          <w:tcPr>
            <w:tcW w:w="262" w:type="pct"/>
            <w:vMerge/>
            <w:vAlign w:val="center"/>
          </w:tcPr>
          <w:p w14:paraId="4F69D5E1"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2A3EE6F7"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到国内高水平大学交流的本科生人数</w:t>
            </w:r>
          </w:p>
        </w:tc>
        <w:tc>
          <w:tcPr>
            <w:tcW w:w="1499" w:type="dxa"/>
            <w:shd w:val="clear" w:color="auto" w:fill="auto"/>
            <w:noWrap/>
            <w:vAlign w:val="center"/>
          </w:tcPr>
          <w:p w14:paraId="4A2F5D7C"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16222A0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444" w:type="dxa"/>
            <w:vAlign w:val="center"/>
          </w:tcPr>
          <w:p w14:paraId="37B3091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6A6F7F5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在2020-2021学年，本专业共有*名学生到国内高水平大学交流，该项指标已完成。</w:t>
            </w:r>
          </w:p>
        </w:tc>
        <w:tc>
          <w:tcPr>
            <w:tcW w:w="637" w:type="pct"/>
            <w:vMerge w:val="restart"/>
            <w:vAlign w:val="center"/>
          </w:tcPr>
          <w:p w14:paraId="5274B585"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18.本科生到国内高水平大学交流情况统计表</w:t>
            </w:r>
          </w:p>
        </w:tc>
      </w:tr>
      <w:tr w:rsidR="00CC0890" w14:paraId="243588E6" w14:textId="77777777">
        <w:trPr>
          <w:trHeight w:val="288"/>
          <w:jc w:val="right"/>
        </w:trPr>
        <w:tc>
          <w:tcPr>
            <w:tcW w:w="262" w:type="pct"/>
            <w:vMerge/>
            <w:vAlign w:val="center"/>
          </w:tcPr>
          <w:p w14:paraId="49780C77"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1D8310D7"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到国内高水平大学交流的本科生在</w:t>
            </w:r>
            <w:r>
              <w:rPr>
                <w:rFonts w:ascii="宋体" w:eastAsia="宋体" w:hAnsi="宋体" w:cs="宋体"/>
                <w:color w:val="000000"/>
                <w:kern w:val="0"/>
                <w:sz w:val="22"/>
              </w:rPr>
              <w:t>该专业</w:t>
            </w:r>
            <w:r>
              <w:rPr>
                <w:rFonts w:ascii="宋体" w:eastAsia="宋体" w:hAnsi="宋体" w:cs="宋体" w:hint="eastAsia"/>
                <w:color w:val="000000"/>
                <w:kern w:val="0"/>
                <w:sz w:val="22"/>
              </w:rPr>
              <w:t>在校生中</w:t>
            </w:r>
            <w:r>
              <w:rPr>
                <w:rFonts w:ascii="宋体" w:eastAsia="宋体" w:hAnsi="宋体" w:cs="宋体"/>
                <w:color w:val="000000"/>
                <w:kern w:val="0"/>
                <w:sz w:val="22"/>
              </w:rPr>
              <w:t>的占比</w:t>
            </w:r>
          </w:p>
        </w:tc>
        <w:tc>
          <w:tcPr>
            <w:tcW w:w="1499" w:type="dxa"/>
            <w:shd w:val="clear" w:color="auto" w:fill="auto"/>
            <w:noWrap/>
            <w:vAlign w:val="center"/>
          </w:tcPr>
          <w:p w14:paraId="4829D94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0880619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444" w:type="dxa"/>
            <w:vAlign w:val="center"/>
          </w:tcPr>
          <w:p w14:paraId="402CA291"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0B655DCF"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在2020-2021学年，本专业共有*名学生到国内高水平大学交流，该专业在校生为**人，交流学生占在校生总数的**%。该项指标已完成。</w:t>
            </w:r>
          </w:p>
        </w:tc>
        <w:tc>
          <w:tcPr>
            <w:tcW w:w="637" w:type="pct"/>
            <w:vMerge/>
            <w:vAlign w:val="center"/>
          </w:tcPr>
          <w:p w14:paraId="4ACC8C77" w14:textId="77777777" w:rsidR="00CC0890" w:rsidRDefault="00CC0890">
            <w:pPr>
              <w:widowControl/>
              <w:spacing w:line="280" w:lineRule="exact"/>
              <w:jc w:val="center"/>
              <w:rPr>
                <w:rFonts w:ascii="宋体" w:eastAsia="宋体" w:hAnsi="宋体" w:cs="宋体"/>
                <w:kern w:val="0"/>
                <w:sz w:val="22"/>
              </w:rPr>
            </w:pPr>
          </w:p>
        </w:tc>
      </w:tr>
      <w:tr w:rsidR="00CC0890" w14:paraId="2C630304" w14:textId="77777777">
        <w:trPr>
          <w:trHeight w:val="288"/>
          <w:jc w:val="right"/>
        </w:trPr>
        <w:tc>
          <w:tcPr>
            <w:tcW w:w="262" w:type="pct"/>
            <w:vMerge/>
            <w:vAlign w:val="center"/>
          </w:tcPr>
          <w:p w14:paraId="34D1A6F6"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69FF092D"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到境外高水平大学交流的本科生人数</w:t>
            </w:r>
          </w:p>
        </w:tc>
        <w:tc>
          <w:tcPr>
            <w:tcW w:w="1499" w:type="dxa"/>
            <w:shd w:val="clear" w:color="auto" w:fill="auto"/>
            <w:noWrap/>
            <w:vAlign w:val="center"/>
          </w:tcPr>
          <w:p w14:paraId="780FED1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8</w:t>
            </w:r>
          </w:p>
        </w:tc>
        <w:tc>
          <w:tcPr>
            <w:tcW w:w="995" w:type="dxa"/>
            <w:vAlign w:val="center"/>
          </w:tcPr>
          <w:p w14:paraId="1606B0B2"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12</w:t>
            </w:r>
          </w:p>
        </w:tc>
        <w:tc>
          <w:tcPr>
            <w:tcW w:w="1444" w:type="dxa"/>
            <w:vAlign w:val="center"/>
          </w:tcPr>
          <w:p w14:paraId="19B55889"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8</w:t>
            </w:r>
          </w:p>
        </w:tc>
        <w:tc>
          <w:tcPr>
            <w:tcW w:w="1791" w:type="pct"/>
            <w:vAlign w:val="center"/>
          </w:tcPr>
          <w:p w14:paraId="5D123844"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在2020-2021学年，本专业共有*名学生到境外高水平大学交流，该项指标已完成。</w:t>
            </w:r>
          </w:p>
        </w:tc>
        <w:tc>
          <w:tcPr>
            <w:tcW w:w="637" w:type="pct"/>
            <w:vMerge w:val="restart"/>
            <w:vAlign w:val="center"/>
          </w:tcPr>
          <w:p w14:paraId="1F0560E5"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19.本科生到境外高水平大学交流情况统计表</w:t>
            </w:r>
          </w:p>
        </w:tc>
      </w:tr>
      <w:tr w:rsidR="00CC0890" w14:paraId="1963EDE7" w14:textId="77777777">
        <w:trPr>
          <w:trHeight w:val="288"/>
          <w:jc w:val="right"/>
        </w:trPr>
        <w:tc>
          <w:tcPr>
            <w:tcW w:w="262" w:type="pct"/>
            <w:vMerge/>
            <w:vAlign w:val="center"/>
          </w:tcPr>
          <w:p w14:paraId="6D77716A"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1A46DBDB"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到境外高水平大学交流的本科生在</w:t>
            </w:r>
            <w:r>
              <w:rPr>
                <w:rFonts w:ascii="宋体" w:eastAsia="宋体" w:hAnsi="宋体" w:cs="宋体"/>
                <w:color w:val="000000"/>
                <w:kern w:val="0"/>
                <w:sz w:val="22"/>
              </w:rPr>
              <w:t>该专业在校生中的占比</w:t>
            </w:r>
          </w:p>
        </w:tc>
        <w:tc>
          <w:tcPr>
            <w:tcW w:w="1499" w:type="dxa"/>
            <w:shd w:val="clear" w:color="auto" w:fill="auto"/>
            <w:noWrap/>
            <w:vAlign w:val="center"/>
          </w:tcPr>
          <w:p w14:paraId="2B6D2D36"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0.9%</w:t>
            </w:r>
          </w:p>
        </w:tc>
        <w:tc>
          <w:tcPr>
            <w:tcW w:w="995" w:type="dxa"/>
            <w:vAlign w:val="center"/>
          </w:tcPr>
          <w:p w14:paraId="166C437E"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2.7%</w:t>
            </w:r>
          </w:p>
        </w:tc>
        <w:tc>
          <w:tcPr>
            <w:tcW w:w="1444" w:type="dxa"/>
            <w:vAlign w:val="center"/>
          </w:tcPr>
          <w:p w14:paraId="5265E834"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0.9%</w:t>
            </w:r>
          </w:p>
        </w:tc>
        <w:tc>
          <w:tcPr>
            <w:tcW w:w="1791" w:type="pct"/>
            <w:vAlign w:val="center"/>
          </w:tcPr>
          <w:p w14:paraId="2A89EBE8"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在2020-2021学年，本专业共有*名学生到境外高水平大学交流，该专业在校生为**人，交流学生占在校生总数的**%。该项指标已完成。</w:t>
            </w:r>
          </w:p>
        </w:tc>
        <w:tc>
          <w:tcPr>
            <w:tcW w:w="637" w:type="pct"/>
            <w:vMerge/>
            <w:vAlign w:val="center"/>
          </w:tcPr>
          <w:p w14:paraId="082BF508" w14:textId="77777777" w:rsidR="00CC0890" w:rsidRDefault="00CC0890">
            <w:pPr>
              <w:widowControl/>
              <w:spacing w:line="280" w:lineRule="exact"/>
              <w:jc w:val="center"/>
              <w:rPr>
                <w:rFonts w:ascii="宋体" w:eastAsia="宋体" w:hAnsi="宋体" w:cs="宋体"/>
                <w:kern w:val="0"/>
                <w:sz w:val="22"/>
              </w:rPr>
            </w:pPr>
          </w:p>
        </w:tc>
      </w:tr>
      <w:tr w:rsidR="00CC0890" w14:paraId="47BE118B" w14:textId="77777777">
        <w:trPr>
          <w:trHeight w:val="288"/>
          <w:jc w:val="right"/>
        </w:trPr>
        <w:tc>
          <w:tcPr>
            <w:tcW w:w="262" w:type="pct"/>
            <w:vMerge/>
            <w:vAlign w:val="center"/>
          </w:tcPr>
          <w:p w14:paraId="29AA8106" w14:textId="77777777" w:rsidR="00CC0890" w:rsidRDefault="00CC0890">
            <w:pPr>
              <w:widowControl/>
              <w:spacing w:line="280" w:lineRule="exact"/>
              <w:jc w:val="left"/>
              <w:rPr>
                <w:rFonts w:ascii="宋体" w:eastAsia="宋体" w:hAnsi="宋体" w:cs="宋体"/>
                <w:color w:val="000000"/>
                <w:kern w:val="0"/>
                <w:sz w:val="22"/>
              </w:rPr>
            </w:pPr>
          </w:p>
        </w:tc>
        <w:tc>
          <w:tcPr>
            <w:tcW w:w="974" w:type="pct"/>
            <w:shd w:val="clear" w:color="auto" w:fill="auto"/>
            <w:noWrap/>
            <w:vAlign w:val="center"/>
          </w:tcPr>
          <w:p w14:paraId="0D248F4F" w14:textId="77777777" w:rsidR="00CC0890" w:rsidRDefault="006226EE">
            <w:pPr>
              <w:widowControl/>
              <w:spacing w:line="280" w:lineRule="exact"/>
              <w:jc w:val="left"/>
              <w:rPr>
                <w:rFonts w:ascii="宋体" w:eastAsia="宋体" w:hAnsi="宋体" w:cs="宋体"/>
                <w:color w:val="000000"/>
                <w:kern w:val="0"/>
                <w:sz w:val="22"/>
              </w:rPr>
            </w:pPr>
            <w:r>
              <w:rPr>
                <w:rFonts w:ascii="宋体" w:eastAsia="宋体" w:hAnsi="宋体" w:cs="宋体" w:hint="eastAsia"/>
                <w:color w:val="000000"/>
                <w:kern w:val="0"/>
                <w:sz w:val="22"/>
              </w:rPr>
              <w:t>留学生人数</w:t>
            </w:r>
          </w:p>
        </w:tc>
        <w:tc>
          <w:tcPr>
            <w:tcW w:w="1499" w:type="dxa"/>
            <w:shd w:val="clear" w:color="auto" w:fill="auto"/>
            <w:noWrap/>
            <w:vAlign w:val="center"/>
          </w:tcPr>
          <w:p w14:paraId="4E9A9228"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995" w:type="dxa"/>
            <w:vAlign w:val="center"/>
          </w:tcPr>
          <w:p w14:paraId="1AE5D4D0"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444" w:type="dxa"/>
            <w:vAlign w:val="center"/>
          </w:tcPr>
          <w:p w14:paraId="7E21DF97" w14:textId="77777777" w:rsidR="00CC0890" w:rsidRDefault="006226EE">
            <w:pPr>
              <w:widowControl/>
              <w:spacing w:line="560" w:lineRule="exact"/>
              <w:ind w:firstLine="200"/>
              <w:jc w:val="left"/>
              <w:rPr>
                <w:rFonts w:ascii="宋体" w:eastAsia="宋体" w:hAnsi="宋体" w:cs="宋体"/>
                <w:color w:val="000000"/>
                <w:kern w:val="0"/>
                <w:sz w:val="22"/>
              </w:rPr>
            </w:pPr>
            <w:r>
              <w:rPr>
                <w:rFonts w:ascii="仿宋" w:eastAsia="仿宋" w:hAnsi="仿宋" w:cs="宋体" w:hint="eastAsia"/>
                <w:kern w:val="0"/>
                <w:szCs w:val="21"/>
              </w:rPr>
              <w:t>0</w:t>
            </w:r>
          </w:p>
        </w:tc>
        <w:tc>
          <w:tcPr>
            <w:tcW w:w="1791" w:type="pct"/>
            <w:vAlign w:val="center"/>
          </w:tcPr>
          <w:p w14:paraId="748B8E40" w14:textId="77777777" w:rsidR="00CC0890" w:rsidRDefault="006226EE">
            <w:pPr>
              <w:widowControl/>
              <w:spacing w:line="280" w:lineRule="exact"/>
              <w:jc w:val="center"/>
              <w:rPr>
                <w:rFonts w:ascii="宋体" w:eastAsia="宋体" w:hAnsi="宋体" w:cs="宋体"/>
                <w:color w:val="000000"/>
                <w:kern w:val="0"/>
                <w:sz w:val="22"/>
              </w:rPr>
            </w:pPr>
            <w:r>
              <w:rPr>
                <w:rFonts w:ascii="宋体" w:eastAsia="宋体" w:hAnsi="宋体" w:cs="宋体" w:hint="eastAsia"/>
                <w:color w:val="000000"/>
                <w:kern w:val="0"/>
                <w:sz w:val="22"/>
              </w:rPr>
              <w:t>截止2021年9月30日，本专业共有留学生**人。该项指标已完成。</w:t>
            </w:r>
          </w:p>
        </w:tc>
        <w:tc>
          <w:tcPr>
            <w:tcW w:w="637" w:type="pct"/>
            <w:vAlign w:val="center"/>
          </w:tcPr>
          <w:p w14:paraId="28DD2AC2" w14:textId="77777777" w:rsidR="00CC0890" w:rsidRDefault="006226EE">
            <w:pPr>
              <w:widowControl/>
              <w:spacing w:line="280" w:lineRule="exact"/>
              <w:jc w:val="center"/>
              <w:rPr>
                <w:rFonts w:ascii="宋体" w:eastAsia="宋体" w:hAnsi="宋体" w:cs="宋体"/>
                <w:kern w:val="0"/>
                <w:sz w:val="22"/>
              </w:rPr>
            </w:pPr>
            <w:r>
              <w:rPr>
                <w:rFonts w:ascii="宋体" w:eastAsia="宋体" w:hAnsi="宋体" w:cs="宋体" w:hint="eastAsia"/>
                <w:kern w:val="0"/>
                <w:sz w:val="22"/>
              </w:rPr>
              <w:t>19.</w:t>
            </w:r>
            <w:r>
              <w:rPr>
                <w:rFonts w:ascii="宋体" w:eastAsia="宋体" w:hAnsi="宋体" w:cs="宋体" w:hint="eastAsia"/>
              </w:rPr>
              <w:t>留学生</w:t>
            </w:r>
            <w:r>
              <w:rPr>
                <w:rFonts w:ascii="宋体" w:eastAsia="宋体" w:hAnsi="宋体" w:cs="宋体"/>
              </w:rPr>
              <w:t>名单</w:t>
            </w:r>
            <w:r>
              <w:rPr>
                <w:rFonts w:ascii="宋体" w:eastAsia="宋体" w:hAnsi="宋体" w:cs="宋体" w:hint="eastAsia"/>
              </w:rPr>
              <w:t>统计表</w:t>
            </w:r>
          </w:p>
        </w:tc>
      </w:tr>
    </w:tbl>
    <w:p w14:paraId="61B3DCC2" w14:textId="77777777" w:rsidR="00CC0890" w:rsidRDefault="00CC0890">
      <w:pPr>
        <w:rPr>
          <w:rFonts w:ascii="仿宋" w:eastAsia="仿宋" w:hAnsi="仿宋"/>
          <w:color w:val="000000"/>
          <w:sz w:val="24"/>
          <w:szCs w:val="24"/>
        </w:rPr>
      </w:pPr>
    </w:p>
    <w:p w14:paraId="4C28E175" w14:textId="77777777" w:rsidR="00CC0890" w:rsidRDefault="006226EE">
      <w:pPr>
        <w:rPr>
          <w:rFonts w:ascii="仿宋" w:eastAsia="仿宋" w:hAnsi="仿宋"/>
          <w:color w:val="000000"/>
          <w:sz w:val="24"/>
          <w:szCs w:val="24"/>
        </w:rPr>
      </w:pPr>
      <w:r>
        <w:rPr>
          <w:rFonts w:ascii="仿宋" w:eastAsia="仿宋" w:hAnsi="仿宋" w:hint="eastAsia"/>
          <w:color w:val="000000"/>
          <w:sz w:val="24"/>
          <w:szCs w:val="24"/>
        </w:rPr>
        <w:t>注：</w:t>
      </w:r>
    </w:p>
    <w:p w14:paraId="575E1D52" w14:textId="77777777" w:rsidR="00CC0890" w:rsidRDefault="006226EE">
      <w:pPr>
        <w:rPr>
          <w:rFonts w:ascii="仿宋" w:eastAsia="仿宋" w:hAnsi="仿宋"/>
          <w:color w:val="000000"/>
          <w:sz w:val="24"/>
          <w:szCs w:val="24"/>
        </w:rPr>
      </w:pPr>
      <w:r>
        <w:rPr>
          <w:rFonts w:ascii="仿宋" w:eastAsia="仿宋" w:hAnsi="仿宋" w:hint="eastAsia"/>
          <w:color w:val="000000"/>
          <w:sz w:val="24"/>
          <w:szCs w:val="24"/>
        </w:rPr>
        <w:t>1.对照上报教育厅的201</w:t>
      </w:r>
      <w:r>
        <w:rPr>
          <w:rFonts w:ascii="仿宋" w:eastAsia="仿宋" w:hAnsi="仿宋"/>
          <w:color w:val="000000"/>
          <w:sz w:val="24"/>
          <w:szCs w:val="24"/>
        </w:rPr>
        <w:t>8</w:t>
      </w:r>
      <w:r>
        <w:rPr>
          <w:rFonts w:ascii="仿宋" w:eastAsia="仿宋" w:hAnsi="仿宋" w:hint="eastAsia"/>
          <w:color w:val="000000"/>
          <w:sz w:val="24"/>
          <w:szCs w:val="24"/>
        </w:rPr>
        <w:t>-2020年项目建规划终稿中列明的绩效目标，逐条填写完成情况。</w:t>
      </w:r>
    </w:p>
    <w:p w14:paraId="5097A822" w14:textId="77777777" w:rsidR="00CC0890" w:rsidRDefault="006226EE">
      <w:pPr>
        <w:rPr>
          <w:rFonts w:ascii="仿宋" w:eastAsia="仿宋" w:hAnsi="仿宋"/>
          <w:color w:val="000000"/>
          <w:sz w:val="24"/>
          <w:szCs w:val="24"/>
        </w:rPr>
      </w:pPr>
      <w:r>
        <w:rPr>
          <w:rFonts w:ascii="仿宋" w:eastAsia="仿宋" w:hAnsi="仿宋" w:hint="eastAsia"/>
          <w:color w:val="000000"/>
          <w:sz w:val="24"/>
          <w:szCs w:val="24"/>
        </w:rPr>
        <w:t>2.“立项</w:t>
      </w:r>
      <w:r>
        <w:rPr>
          <w:rFonts w:ascii="仿宋" w:eastAsia="仿宋" w:hAnsi="仿宋"/>
          <w:color w:val="000000"/>
          <w:sz w:val="24"/>
          <w:szCs w:val="24"/>
        </w:rPr>
        <w:t>时数值</w:t>
      </w:r>
      <w:r>
        <w:rPr>
          <w:rFonts w:ascii="仿宋" w:eastAsia="仿宋" w:hAnsi="仿宋" w:hint="eastAsia"/>
          <w:color w:val="000000"/>
          <w:sz w:val="24"/>
          <w:szCs w:val="24"/>
        </w:rPr>
        <w:t>”即规划</w:t>
      </w:r>
      <w:r>
        <w:rPr>
          <w:rFonts w:ascii="仿宋" w:eastAsia="仿宋" w:hAnsi="仿宋"/>
          <w:color w:val="000000"/>
          <w:sz w:val="24"/>
          <w:szCs w:val="24"/>
        </w:rPr>
        <w:t>中</w:t>
      </w:r>
      <w:r>
        <w:rPr>
          <w:rFonts w:ascii="仿宋" w:eastAsia="仿宋" w:hAnsi="仿宋" w:hint="eastAsia"/>
          <w:color w:val="000000"/>
          <w:sz w:val="24"/>
          <w:szCs w:val="24"/>
        </w:rPr>
        <w:t>的</w:t>
      </w:r>
      <w:r>
        <w:rPr>
          <w:rFonts w:ascii="仿宋" w:eastAsia="仿宋" w:hAnsi="仿宋"/>
          <w:color w:val="000000"/>
          <w:sz w:val="24"/>
          <w:szCs w:val="24"/>
        </w:rPr>
        <w:t>“</w:t>
      </w:r>
      <w:r>
        <w:rPr>
          <w:rFonts w:ascii="仿宋" w:eastAsia="仿宋" w:hAnsi="仿宋" w:hint="eastAsia"/>
          <w:color w:val="000000"/>
          <w:sz w:val="24"/>
          <w:szCs w:val="24"/>
        </w:rPr>
        <w:t>当前</w:t>
      </w:r>
      <w:r>
        <w:rPr>
          <w:rFonts w:ascii="仿宋" w:eastAsia="仿宋" w:hAnsi="仿宋"/>
          <w:color w:val="000000"/>
          <w:sz w:val="24"/>
          <w:szCs w:val="24"/>
        </w:rPr>
        <w:t>值”。</w:t>
      </w:r>
      <w:r>
        <w:rPr>
          <w:rFonts w:ascii="仿宋" w:eastAsia="仿宋" w:hAnsi="仿宋" w:hint="eastAsia"/>
          <w:color w:val="000000"/>
          <w:sz w:val="24"/>
          <w:szCs w:val="24"/>
        </w:rPr>
        <w:t>验收值：一般为截止2021年8月底的数值，或者按照自评说明、支撑材料要求的时间填写。</w:t>
      </w:r>
    </w:p>
    <w:p w14:paraId="6519F5EB" w14:textId="77777777" w:rsidR="00CC0890" w:rsidRDefault="006226EE">
      <w:pPr>
        <w:rPr>
          <w:rFonts w:ascii="仿宋" w:eastAsia="仿宋" w:hAnsi="仿宋"/>
          <w:color w:val="000000"/>
          <w:sz w:val="24"/>
          <w:szCs w:val="24"/>
        </w:rPr>
      </w:pPr>
      <w:r>
        <w:rPr>
          <w:rFonts w:ascii="仿宋" w:eastAsia="仿宋" w:hAnsi="仿宋" w:hint="eastAsia"/>
          <w:color w:val="000000"/>
          <w:sz w:val="24"/>
          <w:szCs w:val="24"/>
        </w:rPr>
        <w:t>3.自评说明：表格中所填内容为示例，各项目可根据实际情况进行调整</w:t>
      </w:r>
      <w:r>
        <w:rPr>
          <w:rFonts w:ascii="仿宋" w:eastAsia="仿宋" w:hAnsi="仿宋"/>
          <w:color w:val="000000"/>
          <w:sz w:val="24"/>
          <w:szCs w:val="24"/>
        </w:rPr>
        <w:t>。</w:t>
      </w:r>
    </w:p>
    <w:p w14:paraId="2FFC22D8" w14:textId="77777777" w:rsidR="00CC0890" w:rsidRDefault="006226EE">
      <w:pPr>
        <w:rPr>
          <w:rFonts w:ascii="仿宋" w:eastAsia="仿宋" w:hAnsi="仿宋"/>
          <w:color w:val="000000"/>
          <w:sz w:val="24"/>
          <w:szCs w:val="24"/>
        </w:rPr>
      </w:pPr>
      <w:r>
        <w:rPr>
          <w:rFonts w:ascii="仿宋" w:eastAsia="仿宋" w:hAnsi="仿宋" w:hint="eastAsia"/>
          <w:color w:val="000000"/>
          <w:sz w:val="24"/>
          <w:szCs w:val="24"/>
        </w:rPr>
        <w:t>4</w:t>
      </w:r>
      <w:r>
        <w:rPr>
          <w:rFonts w:ascii="仿宋" w:eastAsia="仿宋" w:hAnsi="仿宋"/>
          <w:color w:val="000000"/>
          <w:sz w:val="24"/>
          <w:szCs w:val="24"/>
        </w:rPr>
        <w:t>.</w:t>
      </w:r>
      <w:proofErr w:type="gramStart"/>
      <w:r>
        <w:rPr>
          <w:rFonts w:ascii="仿宋" w:eastAsia="仿宋" w:hAnsi="仿宋" w:hint="eastAsia"/>
          <w:color w:val="000000"/>
          <w:sz w:val="24"/>
          <w:szCs w:val="24"/>
        </w:rPr>
        <w:t>请各项</w:t>
      </w:r>
      <w:proofErr w:type="gramEnd"/>
      <w:r>
        <w:rPr>
          <w:rFonts w:ascii="仿宋" w:eastAsia="仿宋" w:hAnsi="仿宋" w:hint="eastAsia"/>
          <w:color w:val="000000"/>
          <w:sz w:val="24"/>
          <w:szCs w:val="24"/>
        </w:rPr>
        <w:t>目登录信息平台填报绩效目标完成情况，并上传支撑材料。支撑材料的有关表格请登录信息平台下载</w:t>
      </w:r>
      <w:r>
        <w:rPr>
          <w:rFonts w:ascii="仿宋" w:eastAsia="仿宋" w:hAnsi="仿宋"/>
          <w:color w:val="000000"/>
          <w:sz w:val="24"/>
          <w:szCs w:val="24"/>
        </w:rPr>
        <w:t>。</w:t>
      </w:r>
    </w:p>
    <w:p w14:paraId="76D19693" w14:textId="77777777" w:rsidR="00CC0890" w:rsidRDefault="006226EE">
      <w:pPr>
        <w:rPr>
          <w:rFonts w:ascii="仿宋" w:eastAsia="仿宋" w:hAnsi="仿宋"/>
          <w:color w:val="000000"/>
          <w:sz w:val="24"/>
          <w:szCs w:val="24"/>
        </w:rPr>
        <w:sectPr w:rsidR="00CC0890">
          <w:pgSz w:w="16838" w:h="11906" w:orient="landscape"/>
          <w:pgMar w:top="1418" w:right="1134" w:bottom="1134" w:left="1134" w:header="851" w:footer="992" w:gutter="0"/>
          <w:cols w:space="425"/>
          <w:docGrid w:linePitch="312"/>
        </w:sectPr>
      </w:pPr>
      <w:r>
        <w:rPr>
          <w:rFonts w:ascii="仿宋" w:eastAsia="仿宋" w:hAnsi="仿宋" w:hint="eastAsia"/>
          <w:color w:val="000000"/>
          <w:sz w:val="24"/>
          <w:szCs w:val="24"/>
        </w:rPr>
        <w:t>5.</w:t>
      </w:r>
      <w:proofErr w:type="gramStart"/>
      <w:r>
        <w:rPr>
          <w:rFonts w:ascii="仿宋" w:eastAsia="仿宋" w:hAnsi="仿宋" w:hint="eastAsia"/>
          <w:color w:val="000000"/>
          <w:sz w:val="24"/>
          <w:szCs w:val="24"/>
        </w:rPr>
        <w:t>请</w:t>
      </w:r>
      <w:r>
        <w:rPr>
          <w:rFonts w:ascii="仿宋" w:eastAsia="仿宋" w:hAnsi="仿宋"/>
          <w:color w:val="000000"/>
          <w:sz w:val="24"/>
          <w:szCs w:val="24"/>
        </w:rPr>
        <w:t>各项</w:t>
      </w:r>
      <w:proofErr w:type="gramEnd"/>
      <w:r>
        <w:rPr>
          <w:rFonts w:ascii="仿宋" w:eastAsia="仿宋" w:hAnsi="仿宋"/>
          <w:color w:val="000000"/>
          <w:sz w:val="24"/>
          <w:szCs w:val="24"/>
        </w:rPr>
        <w:t>目整理好</w:t>
      </w:r>
      <w:r>
        <w:rPr>
          <w:rFonts w:ascii="仿宋" w:eastAsia="仿宋" w:hAnsi="仿宋" w:hint="eastAsia"/>
          <w:color w:val="000000"/>
          <w:sz w:val="24"/>
          <w:szCs w:val="24"/>
        </w:rPr>
        <w:t>纸质版</w:t>
      </w:r>
      <w:r>
        <w:rPr>
          <w:rFonts w:ascii="仿宋" w:eastAsia="仿宋" w:hAnsi="仿宋"/>
          <w:color w:val="000000"/>
          <w:sz w:val="24"/>
          <w:szCs w:val="24"/>
        </w:rPr>
        <w:t>支撑材料</w:t>
      </w:r>
      <w:r>
        <w:rPr>
          <w:rFonts w:ascii="仿宋" w:eastAsia="仿宋" w:hAnsi="仿宋" w:hint="eastAsia"/>
          <w:color w:val="000000"/>
          <w:sz w:val="24"/>
          <w:szCs w:val="24"/>
        </w:rPr>
        <w:t>和</w:t>
      </w:r>
      <w:r>
        <w:rPr>
          <w:rFonts w:ascii="仿宋" w:eastAsia="仿宋" w:hAnsi="仿宋"/>
          <w:color w:val="000000"/>
          <w:sz w:val="24"/>
          <w:szCs w:val="24"/>
        </w:rPr>
        <w:t>相关证明</w:t>
      </w:r>
      <w:r>
        <w:rPr>
          <w:rFonts w:ascii="仿宋" w:eastAsia="仿宋" w:hAnsi="仿宋" w:hint="eastAsia"/>
          <w:color w:val="000000"/>
          <w:sz w:val="24"/>
          <w:szCs w:val="24"/>
        </w:rPr>
        <w:t>材料</w:t>
      </w:r>
      <w:r>
        <w:rPr>
          <w:rFonts w:ascii="仿宋" w:eastAsia="仿宋" w:hAnsi="仿宋"/>
          <w:color w:val="000000"/>
          <w:sz w:val="24"/>
          <w:szCs w:val="24"/>
        </w:rPr>
        <w:t>，做好</w:t>
      </w:r>
      <w:r>
        <w:rPr>
          <w:rFonts w:ascii="仿宋" w:eastAsia="仿宋" w:hAnsi="仿宋" w:hint="eastAsia"/>
          <w:color w:val="000000"/>
          <w:sz w:val="24"/>
          <w:szCs w:val="24"/>
        </w:rPr>
        <w:t>迎接</w:t>
      </w:r>
      <w:r>
        <w:rPr>
          <w:rFonts w:ascii="仿宋" w:eastAsia="仿宋" w:hAnsi="仿宋"/>
          <w:color w:val="000000"/>
          <w:sz w:val="24"/>
          <w:szCs w:val="24"/>
        </w:rPr>
        <w:t>实地核查的准备工作。</w:t>
      </w:r>
    </w:p>
    <w:p w14:paraId="618A8AFF" w14:textId="77777777" w:rsidR="00CC0890" w:rsidRDefault="006226EE">
      <w:pPr>
        <w:spacing w:line="520" w:lineRule="exact"/>
        <w:ind w:firstLine="640"/>
        <w:rPr>
          <w:rFonts w:ascii="黑体" w:eastAsia="黑体" w:hAnsi="黑体"/>
          <w:sz w:val="32"/>
          <w:szCs w:val="32"/>
        </w:rPr>
      </w:pPr>
      <w:r>
        <w:rPr>
          <w:rFonts w:ascii="黑体" w:eastAsia="黑体" w:hAnsi="黑体" w:hint="eastAsia"/>
          <w:sz w:val="32"/>
          <w:szCs w:val="32"/>
        </w:rPr>
        <w:lastRenderedPageBreak/>
        <w:t>三</w:t>
      </w:r>
      <w:r>
        <w:rPr>
          <w:rFonts w:ascii="黑体" w:eastAsia="黑体" w:hAnsi="黑体"/>
          <w:sz w:val="32"/>
          <w:szCs w:val="32"/>
        </w:rPr>
        <w:t>、</w:t>
      </w:r>
      <w:r>
        <w:rPr>
          <w:rFonts w:ascii="黑体" w:eastAsia="黑体" w:hAnsi="黑体" w:hint="eastAsia"/>
          <w:sz w:val="32"/>
          <w:szCs w:val="32"/>
        </w:rPr>
        <w:t>项目</w:t>
      </w:r>
      <w:r>
        <w:rPr>
          <w:rFonts w:ascii="黑体" w:eastAsia="黑体" w:hAnsi="黑体"/>
          <w:sz w:val="32"/>
          <w:szCs w:val="32"/>
        </w:rPr>
        <w:t>资金</w:t>
      </w:r>
      <w:r>
        <w:rPr>
          <w:rFonts w:ascii="黑体" w:eastAsia="黑体" w:hAnsi="黑体" w:hint="eastAsia"/>
          <w:sz w:val="32"/>
          <w:szCs w:val="32"/>
        </w:rPr>
        <w:t>支出情况</w:t>
      </w:r>
    </w:p>
    <w:p w14:paraId="1B0353BF" w14:textId="77777777" w:rsidR="00CC0890" w:rsidRDefault="006226EE">
      <w:pPr>
        <w:spacing w:line="520" w:lineRule="exact"/>
        <w:ind w:firstLine="640"/>
        <w:rPr>
          <w:rFonts w:ascii="楷体" w:eastAsia="楷体" w:hAnsi="楷体" w:cs="楷体"/>
          <w:sz w:val="32"/>
          <w:szCs w:val="32"/>
        </w:rPr>
      </w:pPr>
      <w:r>
        <w:rPr>
          <w:rFonts w:ascii="楷体" w:eastAsia="楷体" w:hAnsi="楷体" w:cs="楷体" w:hint="eastAsia"/>
          <w:sz w:val="32"/>
          <w:szCs w:val="32"/>
        </w:rPr>
        <w:t>（一）项目资金支出情况统计</w:t>
      </w:r>
    </w:p>
    <w:p w14:paraId="69B08A92" w14:textId="77777777" w:rsidR="00CC0890" w:rsidRDefault="006226EE">
      <w:pPr>
        <w:spacing w:line="520" w:lineRule="exact"/>
        <w:ind w:firstLine="640"/>
        <w:jc w:val="right"/>
        <w:rPr>
          <w:rFonts w:ascii="黑体" w:eastAsia="黑体" w:hAnsi="黑体"/>
          <w:sz w:val="32"/>
          <w:szCs w:val="32"/>
        </w:rPr>
      </w:pPr>
      <w:r>
        <w:rPr>
          <w:rFonts w:hint="eastAsia"/>
          <w:bCs/>
          <w:sz w:val="24"/>
        </w:rPr>
        <w:t>单位：万元</w:t>
      </w:r>
    </w:p>
    <w:tbl>
      <w:tblPr>
        <w:tblW w:w="4997" w:type="pct"/>
        <w:tblLook w:val="04A0" w:firstRow="1" w:lastRow="0" w:firstColumn="1" w:lastColumn="0" w:noHBand="0" w:noVBand="1"/>
      </w:tblPr>
      <w:tblGrid>
        <w:gridCol w:w="2141"/>
        <w:gridCol w:w="2900"/>
        <w:gridCol w:w="2109"/>
        <w:gridCol w:w="1679"/>
      </w:tblGrid>
      <w:tr w:rsidR="00CC0890" w14:paraId="51855AE3" w14:textId="77777777">
        <w:trPr>
          <w:trHeight w:val="94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0E81E"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专项财政补助经费总额</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5A202"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各项建设内容支出统计</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52221"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专项财政补助经费实际支出额度</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B526A"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学校配套建设经费</w:t>
            </w:r>
          </w:p>
        </w:tc>
      </w:tr>
      <w:tr w:rsidR="00406D92" w14:paraId="46711BAA"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CA104" w14:textId="1F5C9235" w:rsidR="00406D92" w:rsidRDefault="00406D92" w:rsidP="00406D92">
            <w:pPr>
              <w:jc w:val="center"/>
              <w:rPr>
                <w:rFonts w:ascii="宋体" w:eastAsia="宋体" w:hAnsi="宋体" w:cs="宋体"/>
                <w:color w:val="000000"/>
                <w:sz w:val="24"/>
                <w:szCs w:val="24"/>
              </w:rPr>
            </w:pPr>
            <w:r>
              <w:rPr>
                <w:rFonts w:ascii="宋体" w:eastAsia="宋体" w:hAnsi="宋体" w:cs="宋体" w:hint="eastAsia"/>
                <w:color w:val="000000"/>
                <w:sz w:val="24"/>
                <w:szCs w:val="24"/>
              </w:rPr>
              <w:t>8</w:t>
            </w:r>
            <w:r>
              <w:rPr>
                <w:rFonts w:ascii="宋体" w:eastAsia="宋体" w:hAnsi="宋体" w:cs="宋体"/>
                <w:color w:val="000000"/>
                <w:sz w:val="24"/>
                <w:szCs w:val="24"/>
              </w:rPr>
              <w:t>00</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B9D52C" w14:textId="77777777" w:rsidR="00406D92" w:rsidRDefault="00406D92" w:rsidP="00406D9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合计</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3ADBC" w14:textId="3D61BB65" w:rsidR="00406D92" w:rsidRDefault="00406D92" w:rsidP="00406D92">
            <w:pPr>
              <w:rPr>
                <w:rFonts w:ascii="宋体" w:eastAsia="宋体" w:hAnsi="宋体" w:cs="宋体"/>
                <w:color w:val="000000"/>
                <w:sz w:val="24"/>
                <w:szCs w:val="24"/>
              </w:rPr>
            </w:pPr>
            <w:r>
              <w:rPr>
                <w:rFonts w:ascii="宋体" w:eastAsia="宋体" w:hAnsi="宋体" w:cs="宋体" w:hint="eastAsia"/>
                <w:color w:val="000000"/>
                <w:sz w:val="24"/>
                <w:szCs w:val="24"/>
              </w:rPr>
              <w:t>800.0000</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CDA57" w14:textId="77777777" w:rsidR="00406D92" w:rsidRDefault="00406D92" w:rsidP="00406D92">
            <w:pPr>
              <w:rPr>
                <w:rFonts w:ascii="宋体" w:eastAsia="宋体" w:hAnsi="宋体" w:cs="宋体"/>
                <w:color w:val="000000"/>
                <w:sz w:val="24"/>
                <w:szCs w:val="24"/>
              </w:rPr>
            </w:pPr>
          </w:p>
        </w:tc>
      </w:tr>
      <w:tr w:rsidR="00406D92" w14:paraId="1E7038C8"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3F1D59" w14:textId="77777777" w:rsidR="00406D92" w:rsidRDefault="00406D92" w:rsidP="00406D92">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5E24F" w14:textId="77777777" w:rsidR="00406D92" w:rsidRDefault="00406D92" w:rsidP="00406D92">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专业及专业群建设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7B7A9" w14:textId="695ED7BF" w:rsidR="00406D92" w:rsidRDefault="00406D92" w:rsidP="00406D92">
            <w:pPr>
              <w:rPr>
                <w:rFonts w:ascii="宋体" w:eastAsia="宋体" w:hAnsi="宋体" w:cs="宋体"/>
                <w:color w:val="000000"/>
                <w:sz w:val="24"/>
                <w:szCs w:val="24"/>
              </w:rPr>
            </w:pPr>
            <w:r>
              <w:rPr>
                <w:rFonts w:ascii="宋体" w:eastAsia="宋体" w:hAnsi="宋体" w:cs="宋体" w:hint="eastAsia"/>
                <w:color w:val="000000"/>
                <w:sz w:val="24"/>
                <w:szCs w:val="24"/>
              </w:rPr>
              <w:t>140.0000</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D8265" w14:textId="77777777" w:rsidR="00406D92" w:rsidRDefault="00406D92" w:rsidP="00406D92">
            <w:pPr>
              <w:rPr>
                <w:rFonts w:ascii="宋体" w:eastAsia="宋体" w:hAnsi="宋体" w:cs="宋体"/>
                <w:color w:val="000000"/>
                <w:sz w:val="24"/>
                <w:szCs w:val="24"/>
              </w:rPr>
            </w:pPr>
          </w:p>
        </w:tc>
      </w:tr>
      <w:tr w:rsidR="00CC0890" w14:paraId="07B6281C"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3F0D33"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A2E60" w14:textId="77777777" w:rsidR="00CC0890" w:rsidRDefault="006226EE">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实验实</w:t>
            </w:r>
            <w:proofErr w:type="gramStart"/>
            <w:r>
              <w:rPr>
                <w:rFonts w:ascii="宋体" w:eastAsia="宋体" w:hAnsi="宋体" w:cs="宋体" w:hint="eastAsia"/>
                <w:color w:val="000000"/>
                <w:kern w:val="0"/>
                <w:sz w:val="24"/>
                <w:szCs w:val="24"/>
                <w:lang w:bidi="ar"/>
              </w:rPr>
              <w:t>训教学</w:t>
            </w:r>
            <w:proofErr w:type="gramEnd"/>
            <w:r>
              <w:rPr>
                <w:rFonts w:ascii="宋体" w:eastAsia="宋体" w:hAnsi="宋体" w:cs="宋体" w:hint="eastAsia"/>
                <w:color w:val="000000"/>
                <w:kern w:val="0"/>
                <w:sz w:val="24"/>
                <w:szCs w:val="24"/>
                <w:lang w:bidi="ar"/>
              </w:rPr>
              <w:t>基地（中心）建设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1F257" w14:textId="77777777" w:rsidR="00CC0890" w:rsidRDefault="006226EE">
            <w:pPr>
              <w:rPr>
                <w:rFonts w:ascii="宋体" w:eastAsia="宋体" w:hAnsi="宋体" w:cs="宋体"/>
                <w:color w:val="000000"/>
                <w:sz w:val="24"/>
                <w:szCs w:val="24"/>
              </w:rPr>
            </w:pPr>
            <w:r>
              <w:rPr>
                <w:rFonts w:ascii="宋体" w:eastAsia="宋体" w:hAnsi="宋体" w:cs="宋体" w:hint="eastAsia"/>
                <w:color w:val="000000"/>
                <w:sz w:val="24"/>
                <w:szCs w:val="24"/>
              </w:rPr>
              <w:t>473.0373</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AC8CD" w14:textId="77777777" w:rsidR="00CC0890" w:rsidRDefault="00CC0890">
            <w:pPr>
              <w:rPr>
                <w:rFonts w:ascii="宋体" w:eastAsia="宋体" w:hAnsi="宋体" w:cs="宋体"/>
                <w:color w:val="000000"/>
                <w:sz w:val="24"/>
                <w:szCs w:val="24"/>
              </w:rPr>
            </w:pPr>
          </w:p>
        </w:tc>
      </w:tr>
      <w:tr w:rsidR="00CC0890" w14:paraId="69BE0295"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D6028"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EE241" w14:textId="77777777" w:rsidR="00CC0890" w:rsidRDefault="006226EE">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教师队伍建设</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ABE0B" w14:textId="77777777" w:rsidR="00CC0890" w:rsidRDefault="006226EE">
            <w:pPr>
              <w:rPr>
                <w:rFonts w:ascii="宋体" w:eastAsia="宋体" w:hAnsi="宋体" w:cs="宋体"/>
                <w:color w:val="000000"/>
                <w:sz w:val="24"/>
                <w:szCs w:val="24"/>
              </w:rPr>
            </w:pPr>
            <w:r>
              <w:rPr>
                <w:rFonts w:ascii="宋体" w:eastAsia="宋体" w:hAnsi="宋体" w:cs="宋体" w:hint="eastAsia"/>
                <w:color w:val="000000"/>
                <w:sz w:val="24"/>
                <w:szCs w:val="24"/>
              </w:rPr>
              <w:t>86.9</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E96B15" w14:textId="77777777" w:rsidR="00CC0890" w:rsidRDefault="00CC0890">
            <w:pPr>
              <w:rPr>
                <w:rFonts w:ascii="宋体" w:eastAsia="宋体" w:hAnsi="宋体" w:cs="宋体"/>
                <w:color w:val="000000"/>
                <w:sz w:val="24"/>
                <w:szCs w:val="24"/>
              </w:rPr>
            </w:pPr>
          </w:p>
        </w:tc>
      </w:tr>
      <w:tr w:rsidR="00CC0890" w14:paraId="2FA2C2D2" w14:textId="77777777">
        <w:trPr>
          <w:trHeight w:val="630"/>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75F4EE"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23064" w14:textId="77777777" w:rsidR="00CC0890" w:rsidRDefault="006226EE">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信息化教学能力提升</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755AD" w14:textId="77777777" w:rsidR="00CC0890" w:rsidRDefault="006226EE">
            <w:pPr>
              <w:rPr>
                <w:rFonts w:ascii="宋体" w:eastAsia="宋体" w:hAnsi="宋体" w:cs="宋体"/>
                <w:color w:val="000000"/>
                <w:sz w:val="24"/>
                <w:szCs w:val="24"/>
              </w:rPr>
            </w:pPr>
            <w:r>
              <w:rPr>
                <w:rFonts w:ascii="宋体" w:eastAsia="宋体" w:hAnsi="宋体" w:cs="宋体" w:hint="eastAsia"/>
                <w:color w:val="000000"/>
                <w:sz w:val="24"/>
                <w:szCs w:val="24"/>
              </w:rPr>
              <w:t>149.0578</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EB6AD" w14:textId="77777777" w:rsidR="00CC0890" w:rsidRDefault="00CC0890">
            <w:pPr>
              <w:rPr>
                <w:rFonts w:ascii="宋体" w:eastAsia="宋体" w:hAnsi="宋体" w:cs="宋体"/>
                <w:color w:val="000000"/>
                <w:sz w:val="24"/>
                <w:szCs w:val="24"/>
              </w:rPr>
            </w:pPr>
          </w:p>
        </w:tc>
      </w:tr>
      <w:tr w:rsidR="00CC0890" w14:paraId="622CCA4E"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8C011"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8D147B" w14:textId="77777777" w:rsidR="00CC0890" w:rsidRDefault="006226EE">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对外开放合作</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579762" w14:textId="77777777" w:rsidR="00CC0890" w:rsidRDefault="006226EE">
            <w:pPr>
              <w:rPr>
                <w:rFonts w:ascii="宋体" w:eastAsia="宋体" w:hAnsi="宋体" w:cs="宋体"/>
                <w:color w:val="000000"/>
                <w:sz w:val="24"/>
                <w:szCs w:val="24"/>
              </w:rPr>
            </w:pPr>
            <w:r>
              <w:rPr>
                <w:rFonts w:ascii="宋体" w:eastAsia="宋体" w:hAnsi="宋体" w:cs="宋体" w:hint="eastAsia"/>
                <w:color w:val="000000"/>
                <w:sz w:val="24"/>
                <w:szCs w:val="24"/>
              </w:rPr>
              <w:t>0</w:t>
            </w: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78F99" w14:textId="77777777" w:rsidR="00CC0890" w:rsidRDefault="00CC0890">
            <w:pPr>
              <w:rPr>
                <w:rFonts w:ascii="宋体" w:eastAsia="宋体" w:hAnsi="宋体" w:cs="宋体"/>
                <w:color w:val="000000"/>
                <w:sz w:val="24"/>
                <w:szCs w:val="24"/>
              </w:rPr>
            </w:pPr>
          </w:p>
        </w:tc>
      </w:tr>
      <w:tr w:rsidR="00CC0890" w14:paraId="1E0C8CEB" w14:textId="77777777">
        <w:trPr>
          <w:trHeight w:val="315"/>
        </w:trPr>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59F77D" w14:textId="77777777" w:rsidR="00CC0890" w:rsidRDefault="006226E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w:t>
            </w:r>
          </w:p>
        </w:tc>
        <w:tc>
          <w:tcPr>
            <w:tcW w:w="16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8587D" w14:textId="77777777" w:rsidR="00CC0890" w:rsidRDefault="006226EE">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其他</w:t>
            </w:r>
          </w:p>
        </w:tc>
        <w:tc>
          <w:tcPr>
            <w:tcW w:w="11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7AAC6" w14:textId="77777777" w:rsidR="00CC0890" w:rsidRDefault="00CC0890">
            <w:pPr>
              <w:rPr>
                <w:rFonts w:ascii="宋体" w:eastAsia="宋体" w:hAnsi="宋体" w:cs="宋体"/>
                <w:color w:val="000000"/>
                <w:sz w:val="24"/>
                <w:szCs w:val="24"/>
              </w:rPr>
            </w:pPr>
          </w:p>
        </w:tc>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8F2F0A" w14:textId="77777777" w:rsidR="00CC0890" w:rsidRDefault="00CC0890">
            <w:pPr>
              <w:rPr>
                <w:rFonts w:ascii="宋体" w:eastAsia="宋体" w:hAnsi="宋体" w:cs="宋体"/>
                <w:color w:val="000000"/>
                <w:sz w:val="24"/>
                <w:szCs w:val="24"/>
              </w:rPr>
            </w:pPr>
          </w:p>
        </w:tc>
      </w:tr>
    </w:tbl>
    <w:p w14:paraId="6286D7A1" w14:textId="77777777" w:rsidR="00CC0890" w:rsidRDefault="006226EE">
      <w:pPr>
        <w:spacing w:before="100" w:beforeAutospacing="1" w:after="100" w:afterAutospacing="1" w:line="320" w:lineRule="exact"/>
        <w:ind w:firstLineChars="200" w:firstLine="480"/>
        <w:rPr>
          <w:rFonts w:ascii="仿宋" w:eastAsia="仿宋" w:hAnsi="仿宋"/>
          <w:color w:val="000000"/>
          <w:sz w:val="24"/>
          <w:szCs w:val="24"/>
        </w:rPr>
      </w:pPr>
      <w:r>
        <w:rPr>
          <w:rFonts w:ascii="仿宋" w:eastAsia="仿宋" w:hAnsi="仿宋" w:hint="eastAsia"/>
          <w:color w:val="000000"/>
          <w:sz w:val="24"/>
          <w:szCs w:val="24"/>
        </w:rPr>
        <w:t>注</w:t>
      </w:r>
      <w:r>
        <w:rPr>
          <w:rFonts w:ascii="仿宋" w:eastAsia="仿宋" w:hAnsi="仿宋"/>
          <w:color w:val="000000"/>
          <w:sz w:val="24"/>
          <w:szCs w:val="24"/>
        </w:rPr>
        <w:t>：经费的支出统计截止</w:t>
      </w:r>
      <w:r>
        <w:rPr>
          <w:rFonts w:ascii="仿宋" w:eastAsia="仿宋" w:hAnsi="仿宋" w:hint="eastAsia"/>
          <w:color w:val="000000"/>
          <w:sz w:val="24"/>
          <w:szCs w:val="24"/>
        </w:rPr>
        <w:t>到2021年8月</w:t>
      </w:r>
      <w:r>
        <w:rPr>
          <w:rFonts w:ascii="仿宋" w:eastAsia="仿宋" w:hAnsi="仿宋"/>
          <w:color w:val="000000"/>
          <w:sz w:val="24"/>
          <w:szCs w:val="24"/>
        </w:rPr>
        <w:t>30</w:t>
      </w:r>
      <w:r>
        <w:rPr>
          <w:rFonts w:ascii="仿宋" w:eastAsia="仿宋" w:hAnsi="仿宋" w:hint="eastAsia"/>
          <w:color w:val="000000"/>
          <w:sz w:val="24"/>
          <w:szCs w:val="24"/>
        </w:rPr>
        <w:t>日。本表内容需经学校财务部门审核。</w:t>
      </w:r>
    </w:p>
    <w:p w14:paraId="6A0B2788" w14:textId="77777777" w:rsidR="00CC0890" w:rsidRDefault="006226EE">
      <w:pPr>
        <w:spacing w:line="4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（二）资金支出情况分析</w:t>
      </w:r>
    </w:p>
    <w:p w14:paraId="48F889C3"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请说明项目资金是否足额拨付，是否存在挤占、挪用等问题，实际支出和规划中制定的预算是否相符，主要存在的差异，产生差异的主要原因；财政补助经费的支出进度，如果偏慢，请说明原因。</w:t>
      </w:r>
    </w:p>
    <w:p w14:paraId="01C9D343" w14:textId="77777777" w:rsidR="00CC0890" w:rsidRDefault="006226EE">
      <w:pPr>
        <w:spacing w:line="560" w:lineRule="exact"/>
        <w:ind w:firstLineChars="200" w:firstLine="640"/>
        <w:rPr>
          <w:rFonts w:ascii="仿宋" w:eastAsia="仿宋_GB2312" w:hAnsi="仿宋" w:cs="仿宋"/>
          <w:color w:val="000000"/>
          <w:sz w:val="32"/>
          <w:szCs w:val="32"/>
        </w:rPr>
      </w:pPr>
      <w:r>
        <w:rPr>
          <w:rFonts w:ascii="仿宋_GB2312" w:eastAsia="仿宋_GB2312" w:hAnsi="仿宋" w:hint="eastAsia"/>
          <w:color w:val="000000" w:themeColor="text1"/>
          <w:sz w:val="32"/>
          <w:szCs w:val="32"/>
        </w:rPr>
        <w:t>三年建设期内，资金基本足额拨付。实际支出与预算金额基本相符，但是由于资金下发时间与年度安排存在时间差，导致2018年开始建设时，经费尚未下达，在此情况下，为避免资金未按时到位导致建设脱节，学校统筹安排治安学专业特色专业经费的使用，协调分配资金使用的时间。此外，由于治安学等专业教学资源相对集中，为有效利用教学资源，实行共建实验室等方式，</w:t>
      </w:r>
      <w:r>
        <w:rPr>
          <w:rFonts w:ascii="仿宋_GB2312" w:eastAsia="仿宋_GB2312" w:hAnsi="仿宋" w:hint="eastAsia"/>
          <w:color w:val="000000" w:themeColor="text1"/>
          <w:sz w:val="32"/>
          <w:szCs w:val="32"/>
        </w:rPr>
        <w:lastRenderedPageBreak/>
        <w:t>促进学科融合，保证教育教学质量</w:t>
      </w:r>
      <w:proofErr w:type="gramStart"/>
      <w:r>
        <w:rPr>
          <w:rFonts w:ascii="仿宋_GB2312" w:eastAsia="仿宋_GB2312" w:hAnsi="仿宋" w:hint="eastAsia"/>
          <w:color w:val="000000" w:themeColor="text1"/>
          <w:sz w:val="32"/>
          <w:szCs w:val="32"/>
        </w:rPr>
        <w:t>合人才</w:t>
      </w:r>
      <w:proofErr w:type="gramEnd"/>
      <w:r>
        <w:rPr>
          <w:rFonts w:ascii="仿宋_GB2312" w:eastAsia="仿宋_GB2312" w:hAnsi="仿宋" w:hint="eastAsia"/>
          <w:color w:val="000000" w:themeColor="text1"/>
          <w:sz w:val="32"/>
          <w:szCs w:val="32"/>
        </w:rPr>
        <w:t>培养质量，因此部分实验室建设时存在多个专业共同投入资金的情况，经过协调，整个专业群建设的资金总额与下达的经费总额一致。</w:t>
      </w:r>
    </w:p>
    <w:p w14:paraId="36BA6784" w14:textId="77777777" w:rsidR="00CC0890" w:rsidRDefault="006226EE">
      <w:pPr>
        <w:spacing w:line="4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四、项目组织管理</w:t>
      </w:r>
    </w:p>
    <w:p w14:paraId="2821F2F2"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（一）充分发挥特色专业及实验实</w:t>
      </w:r>
      <w:proofErr w:type="gramStart"/>
      <w:r>
        <w:rPr>
          <w:rFonts w:ascii="仿宋_GB2312" w:eastAsia="仿宋_GB2312" w:hAnsi="仿宋" w:hint="eastAsia"/>
          <w:color w:val="000000" w:themeColor="text1"/>
          <w:sz w:val="32"/>
          <w:szCs w:val="32"/>
        </w:rPr>
        <w:t>训教学基地</w:t>
      </w:r>
      <w:proofErr w:type="gramEnd"/>
      <w:r>
        <w:rPr>
          <w:rFonts w:ascii="仿宋_GB2312" w:eastAsia="仿宋_GB2312" w:hAnsi="仿宋" w:hint="eastAsia"/>
          <w:color w:val="000000" w:themeColor="text1"/>
          <w:sz w:val="32"/>
          <w:szCs w:val="32"/>
        </w:rPr>
        <w:t>建设专家指导小组的作用，做好顶层设计，加强项目整体规划和管理。</w:t>
      </w:r>
    </w:p>
    <w:p w14:paraId="3971FD0A" w14:textId="77777777" w:rsidR="00CC0890" w:rsidRDefault="006226EE">
      <w:pPr>
        <w:spacing w:line="560" w:lineRule="exact"/>
        <w:ind w:firstLineChars="200" w:firstLine="640"/>
        <w:rPr>
          <w:rFonts w:ascii="仿宋_GB2312" w:eastAsia="仿宋_GB2312" w:hAnsi="仿宋_GB2312" w:cs="仿宋_GB2312"/>
          <w:sz w:val="32"/>
          <w:szCs w:val="32"/>
        </w:rPr>
      </w:pPr>
      <w:r>
        <w:rPr>
          <w:rFonts w:ascii="仿宋_GB2312" w:eastAsia="仿宋_GB2312" w:hAnsi="仿宋" w:hint="eastAsia"/>
          <w:color w:val="000000" w:themeColor="text1"/>
          <w:sz w:val="32"/>
          <w:szCs w:val="32"/>
        </w:rPr>
        <w:t>学校高度重视特色专业项目管理与建设，获得立项后，立即组建了由校长牵头，校内各学科专家组成的特色专业及实验实</w:t>
      </w:r>
      <w:proofErr w:type="gramStart"/>
      <w:r>
        <w:rPr>
          <w:rFonts w:ascii="仿宋_GB2312" w:eastAsia="仿宋_GB2312" w:hAnsi="仿宋" w:hint="eastAsia"/>
          <w:color w:val="000000" w:themeColor="text1"/>
          <w:sz w:val="32"/>
          <w:szCs w:val="32"/>
        </w:rPr>
        <w:t>训教学基地</w:t>
      </w:r>
      <w:proofErr w:type="gramEnd"/>
      <w:r>
        <w:rPr>
          <w:rFonts w:ascii="仿宋_GB2312" w:eastAsia="仿宋_GB2312" w:hAnsi="仿宋" w:hint="eastAsia"/>
          <w:color w:val="000000" w:themeColor="text1"/>
          <w:sz w:val="32"/>
          <w:szCs w:val="32"/>
        </w:rPr>
        <w:t>建设专家指导小组。充分发挥专家在项目建设中的指导与把关作用。科学规划，做好顶层设计，指导完善项目的整体规划。健全项目管理制度，从制定任务书、跟进项目建设进度、建设任务完成情况验收等各个环节加强对项目的监管。统筹、沟通各职能部门之间分工合作，协同推进项目建设。多次召开</w:t>
      </w:r>
      <w:r>
        <w:rPr>
          <w:rFonts w:ascii="仿宋_GB2312" w:eastAsia="仿宋_GB2312" w:hAnsi="仿宋_GB2312" w:cs="仿宋_GB2312" w:hint="eastAsia"/>
          <w:sz w:val="32"/>
          <w:szCs w:val="32"/>
        </w:rPr>
        <w:t>特色专业项目建设推进会，专题研究了各项目的进度与资金的使用安排</w:t>
      </w:r>
    </w:p>
    <w:p w14:paraId="65053B47"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（二）严格落实专家论证制度与逐级审查制度，确保各个专业科学编制的项目建设任务</w:t>
      </w:r>
      <w:proofErr w:type="gramStart"/>
      <w:r>
        <w:rPr>
          <w:rFonts w:ascii="仿宋_GB2312" w:eastAsia="仿宋_GB2312" w:hAnsi="仿宋" w:hint="eastAsia"/>
          <w:color w:val="000000" w:themeColor="text1"/>
          <w:sz w:val="32"/>
          <w:szCs w:val="32"/>
        </w:rPr>
        <w:t>书符合</w:t>
      </w:r>
      <w:proofErr w:type="gramEnd"/>
      <w:r>
        <w:rPr>
          <w:rFonts w:ascii="仿宋_GB2312" w:eastAsia="仿宋_GB2312" w:hAnsi="仿宋" w:hint="eastAsia"/>
          <w:color w:val="000000" w:themeColor="text1"/>
          <w:sz w:val="32"/>
          <w:szCs w:val="32"/>
        </w:rPr>
        <w:t>要求、可行性强、成效显著。</w:t>
      </w:r>
    </w:p>
    <w:p w14:paraId="14BFFA0C" w14:textId="77777777" w:rsidR="00CC0890" w:rsidRDefault="006226E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学校</w:t>
      </w:r>
      <w:proofErr w:type="gramStart"/>
      <w:r>
        <w:rPr>
          <w:rFonts w:ascii="仿宋_GB2312" w:eastAsia="仿宋_GB2312" w:hAnsi="仿宋_GB2312" w:cs="仿宋_GB2312" w:hint="eastAsia"/>
          <w:sz w:val="32"/>
          <w:szCs w:val="32"/>
        </w:rPr>
        <w:t>按照桂教高教</w:t>
      </w:r>
      <w:proofErr w:type="gramEnd"/>
      <w:r>
        <w:rPr>
          <w:rFonts w:ascii="仿宋_GB2312" w:eastAsia="仿宋_GB2312" w:hAnsi="仿宋_GB2312" w:cs="仿宋_GB2312" w:hint="eastAsia"/>
          <w:sz w:val="32"/>
          <w:szCs w:val="32"/>
        </w:rPr>
        <w:t>[2018</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52号文件精神，对</w:t>
      </w:r>
      <w:proofErr w:type="gramStart"/>
      <w:r>
        <w:rPr>
          <w:rFonts w:ascii="仿宋_GB2312" w:eastAsia="仿宋_GB2312" w:hAnsi="仿宋_GB2312" w:cs="仿宋_GB2312" w:hint="eastAsia"/>
          <w:sz w:val="32"/>
          <w:szCs w:val="32"/>
        </w:rPr>
        <w:t>各特色</w:t>
      </w:r>
      <w:proofErr w:type="gramEnd"/>
      <w:r>
        <w:rPr>
          <w:rFonts w:ascii="仿宋_GB2312" w:eastAsia="仿宋_GB2312" w:hAnsi="仿宋_GB2312" w:cs="仿宋_GB2312" w:hint="eastAsia"/>
          <w:sz w:val="32"/>
          <w:szCs w:val="32"/>
        </w:rPr>
        <w:t>专业建设的内容，严格执行专业、教学管理部门、校领导三级审查制。首先，要求各个特色专业编制好年度任务书后，组织召开专家论证会，邀请校内外专家、相关职能部门人员对建设内容进行评议，根据专家的意见对任务书进行修改完善，再由教务管理部门组织专家审议，最后，经校长办公会研究通过后方能报送教育厅。通</w:t>
      </w:r>
      <w:r>
        <w:rPr>
          <w:rFonts w:ascii="仿宋_GB2312" w:eastAsia="仿宋_GB2312" w:hAnsi="仿宋_GB2312" w:cs="仿宋_GB2312" w:hint="eastAsia"/>
          <w:sz w:val="32"/>
          <w:szCs w:val="32"/>
        </w:rPr>
        <w:lastRenderedPageBreak/>
        <w:t>过专家论证制度与逐级审查制度，确保建设任务书的质量。</w:t>
      </w:r>
    </w:p>
    <w:p w14:paraId="23E85D60"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_GB2312" w:cs="仿宋_GB2312" w:hint="eastAsia"/>
          <w:sz w:val="32"/>
          <w:szCs w:val="32"/>
        </w:rPr>
        <w:t>为了制订</w:t>
      </w:r>
      <w:proofErr w:type="gramStart"/>
      <w:r>
        <w:rPr>
          <w:rFonts w:ascii="仿宋_GB2312" w:eastAsia="仿宋_GB2312" w:hAnsi="仿宋_GB2312" w:cs="仿宋_GB2312" w:hint="eastAsia"/>
          <w:sz w:val="32"/>
          <w:szCs w:val="32"/>
        </w:rPr>
        <w:t>好特色</w:t>
      </w:r>
      <w:proofErr w:type="gramEnd"/>
      <w:r>
        <w:rPr>
          <w:rFonts w:ascii="仿宋_GB2312" w:eastAsia="仿宋_GB2312" w:hAnsi="仿宋_GB2312" w:cs="仿宋_GB2312" w:hint="eastAsia"/>
          <w:sz w:val="32"/>
          <w:szCs w:val="32"/>
        </w:rPr>
        <w:t>专业建设任务书，各个专业组织召开了专家论证会，根据专家的意见对任务书进行了再次修订。对</w:t>
      </w:r>
      <w:r>
        <w:rPr>
          <w:rFonts w:ascii="仿宋_GB2312" w:eastAsia="仿宋_GB2312" w:hAnsi="仿宋" w:hint="eastAsia"/>
          <w:color w:val="000000" w:themeColor="text1"/>
          <w:sz w:val="32"/>
          <w:szCs w:val="32"/>
        </w:rPr>
        <w:t>各个项目的年度建设任务书的科学性与可行性进行论证，在确保能够完成年度建设任务的基础上，进一步加强与凸显专业的特色；对年度建设任务书</w:t>
      </w:r>
      <w:proofErr w:type="gramStart"/>
      <w:r>
        <w:rPr>
          <w:rFonts w:ascii="仿宋_GB2312" w:eastAsia="仿宋_GB2312" w:hAnsi="仿宋" w:hint="eastAsia"/>
          <w:color w:val="000000" w:themeColor="text1"/>
          <w:sz w:val="32"/>
          <w:szCs w:val="32"/>
        </w:rPr>
        <w:t>中项目</w:t>
      </w:r>
      <w:proofErr w:type="gramEnd"/>
      <w:r>
        <w:rPr>
          <w:rFonts w:ascii="仿宋_GB2312" w:eastAsia="仿宋_GB2312" w:hAnsi="仿宋" w:hint="eastAsia"/>
          <w:color w:val="000000" w:themeColor="text1"/>
          <w:sz w:val="32"/>
          <w:szCs w:val="32"/>
        </w:rPr>
        <w:t>资金分配的合理性进行论证，做到硬件建设与内涵建设的资金分配相对合理。对年度建设任务书中绩效指标设置的合理性进行论证，确保绩效指标切实可行且能够体现建设成效。完善项目建设任务书的论证机制，确保制定的建设任务具备可行性，能够凸显建设成效。</w:t>
      </w:r>
    </w:p>
    <w:p w14:paraId="2452FC80"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（三）结合学校转制工作，在制度建设、岗位设置与绩效分配方案上向特色专业倾斜，加大对专业负责人的选拔培养力度，加强扶持特色专业的教学队伍建设。</w:t>
      </w:r>
    </w:p>
    <w:p w14:paraId="1EAD7F10"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2020年是学校的转制年，在新出台的岗位设置与聘用实施方案与绩效分配方案中，均体现出对专业技术岗教师的重视与政策倾斜，特色专业的师资队伍建设将直接受益。其次，学校将加强专业师资队伍建设，特色专业建设，列为2020年度党政工作要点，作为本年度的重点工作予以推进。</w:t>
      </w:r>
    </w:p>
    <w:p w14:paraId="00F04403"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四）学校加强与完善制度建设，从制度层面为教师队伍建设提供必要的监督、管理与保障。制订《广西警察学院本科专业建设管理办法》、《广西警察学院本科专业负责人管理办法》，《广西警察学院关于加强教学管理队伍建设的若干意见》，《广西警察</w:t>
      </w:r>
      <w:r>
        <w:rPr>
          <w:rFonts w:ascii="仿宋_GB2312" w:eastAsia="仿宋_GB2312" w:hAnsi="仿宋" w:hint="eastAsia"/>
          <w:color w:val="000000" w:themeColor="text1"/>
          <w:sz w:val="32"/>
          <w:szCs w:val="32"/>
        </w:rPr>
        <w:lastRenderedPageBreak/>
        <w:t>学院课程建设管理办法》，修订《广西警察学院教学名师计划实施办法》，有利于引进和培养高层次人才和高水平团队，加强师资队伍建设，提升教师的专业能力和教学水平。</w:t>
      </w:r>
    </w:p>
    <w:p w14:paraId="1C6DC73D" w14:textId="77777777" w:rsidR="00CC0890" w:rsidRDefault="006226EE">
      <w:pPr>
        <w:spacing w:line="560" w:lineRule="exact"/>
        <w:ind w:firstLineChars="200" w:firstLine="640"/>
        <w:outlineLvl w:val="0"/>
        <w:rPr>
          <w:rFonts w:ascii="黑体" w:eastAsia="黑体" w:hAnsi="黑体"/>
          <w:color w:val="000000"/>
          <w:sz w:val="32"/>
          <w:szCs w:val="32"/>
        </w:rPr>
      </w:pPr>
      <w:r>
        <w:rPr>
          <w:rFonts w:ascii="黑体" w:eastAsia="黑体" w:hAnsi="黑体" w:hint="eastAsia"/>
          <w:color w:val="000000"/>
          <w:sz w:val="32"/>
          <w:szCs w:val="32"/>
        </w:rPr>
        <w:t>五、存在的问题和下一步工作计划</w:t>
      </w:r>
    </w:p>
    <w:p w14:paraId="3A811FB7"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（一）专业办学特色与优势有待于进一步突显。</w:t>
      </w:r>
    </w:p>
    <w:p w14:paraId="06AA8970"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侦查学专业经过六年左右的发展与积累，在人才培养工作中积累了较丰富的经验，在探索人才培养方案等方面取得了可喜的成绩，人才培养质量得到了稳步提高，受到了用人单位的广泛好评，但随着社会对人才需求的不断变化，对人才培养也提出了更高的要求，本专业在如何适用社会需要变化，及时调整人才培养方案、突出专业办学特色等方面所做的工作还不够多，改革的步伐还有待进一步加强。以进一步突显专业办学特色与综合优势。</w:t>
      </w:r>
    </w:p>
    <w:p w14:paraId="5767304E"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（二）人才培养模式改革与创新有待于进一步深化。</w:t>
      </w:r>
    </w:p>
    <w:p w14:paraId="2CB4F708"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2018年以来，治安学专业针对如何提高学生创新与实践能力，探索人才培养模式改革等方面做了大量有益的探索，也取了明显的成效。但因受到行业和专业本身多种因素影响，在如何进一步深化与产学研合作单位在人才培养等方面合作，以充分利用社会资源提高学生实践动手能力与创新能力培养等方面还大有潜力可挖。</w:t>
      </w:r>
    </w:p>
    <w:p w14:paraId="3575A774"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（三）课程建设与教学研究有待于进一步加强。</w:t>
      </w:r>
    </w:p>
    <w:p w14:paraId="7DA5D3CB" w14:textId="77777777" w:rsidR="00CC0890" w:rsidRDefault="006226EE">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2018年以来，尽管本专业课程建设与教学研究等工作中也取得了一些成绩，但在专业教材编写、网络课程建设、试题库建</w:t>
      </w:r>
      <w:r>
        <w:rPr>
          <w:rFonts w:ascii="仿宋_GB2312" w:eastAsia="仿宋_GB2312" w:hAnsi="仿宋" w:hint="eastAsia"/>
          <w:color w:val="000000" w:themeColor="text1"/>
          <w:sz w:val="32"/>
          <w:szCs w:val="32"/>
        </w:rPr>
        <w:lastRenderedPageBreak/>
        <w:t>设等方面还存在明显不足。特别是教学研究、教研成果培育与申报等方面力度还很不够，老师们对课程建设与教学研究的意识不强、积极性还不高，在一定程度上影响了教学研究工作质量与水平。需要采取切实可行的激励措施加以解决。</w:t>
      </w:r>
    </w:p>
    <w:p w14:paraId="5DBB1DF6" w14:textId="77777777" w:rsidR="00CC0890" w:rsidRDefault="006226EE">
      <w:pPr>
        <w:widowControl/>
        <w:jc w:val="left"/>
        <w:rPr>
          <w:rFonts w:ascii="黑体" w:eastAsia="黑体" w:hAnsi="黑体"/>
          <w:sz w:val="32"/>
          <w:szCs w:val="32"/>
        </w:rPr>
      </w:pPr>
      <w:r>
        <w:rPr>
          <w:rFonts w:ascii="黑体" w:eastAsia="黑体" w:hAnsi="黑体" w:hint="eastAsia"/>
          <w:sz w:val="32"/>
          <w:szCs w:val="32"/>
        </w:rPr>
        <w:t xml:space="preserve">    六</w:t>
      </w:r>
      <w:r>
        <w:rPr>
          <w:rFonts w:ascii="黑体" w:eastAsia="黑体" w:hAnsi="黑体"/>
          <w:sz w:val="32"/>
          <w:szCs w:val="32"/>
        </w:rPr>
        <w:t>、学校审核意见</w:t>
      </w:r>
    </w:p>
    <w:tbl>
      <w:tblPr>
        <w:tblStyle w:val="a9"/>
        <w:tblW w:w="0" w:type="auto"/>
        <w:tblLook w:val="04A0" w:firstRow="1" w:lastRow="0" w:firstColumn="1" w:lastColumn="0" w:noHBand="0" w:noVBand="1"/>
      </w:tblPr>
      <w:tblGrid>
        <w:gridCol w:w="8720"/>
      </w:tblGrid>
      <w:tr w:rsidR="00CC0890" w14:paraId="36F5C835" w14:textId="77777777">
        <w:trPr>
          <w:trHeight w:val="4667"/>
        </w:trPr>
        <w:tc>
          <w:tcPr>
            <w:tcW w:w="8720" w:type="dxa"/>
          </w:tcPr>
          <w:p w14:paraId="6E795316" w14:textId="77777777" w:rsidR="00CC0890" w:rsidRDefault="00CC0890">
            <w:pPr>
              <w:spacing w:line="520" w:lineRule="exact"/>
              <w:jc w:val="left"/>
              <w:rPr>
                <w:rFonts w:ascii="宋体" w:hAnsi="宋体"/>
                <w:color w:val="000000"/>
                <w:szCs w:val="21"/>
              </w:rPr>
            </w:pPr>
          </w:p>
          <w:p w14:paraId="3F756256" w14:textId="77777777" w:rsidR="00CC0890" w:rsidRDefault="00CC0890">
            <w:pPr>
              <w:spacing w:line="520" w:lineRule="exact"/>
              <w:jc w:val="left"/>
              <w:rPr>
                <w:rFonts w:ascii="宋体" w:hAnsi="宋体"/>
                <w:color w:val="000000"/>
                <w:szCs w:val="21"/>
              </w:rPr>
            </w:pPr>
          </w:p>
          <w:p w14:paraId="154A5416" w14:textId="77777777" w:rsidR="00CC0890" w:rsidRDefault="00CC0890">
            <w:pPr>
              <w:spacing w:line="520" w:lineRule="exact"/>
              <w:jc w:val="left"/>
              <w:rPr>
                <w:rFonts w:ascii="宋体" w:hAnsi="宋体"/>
                <w:color w:val="000000"/>
                <w:szCs w:val="21"/>
              </w:rPr>
            </w:pPr>
          </w:p>
          <w:p w14:paraId="5F889779" w14:textId="77777777" w:rsidR="00CC0890" w:rsidRDefault="00CC0890">
            <w:pPr>
              <w:spacing w:line="520" w:lineRule="exact"/>
              <w:jc w:val="left"/>
              <w:rPr>
                <w:rFonts w:ascii="宋体" w:hAnsi="宋体"/>
                <w:color w:val="000000"/>
                <w:szCs w:val="21"/>
              </w:rPr>
            </w:pPr>
          </w:p>
          <w:p w14:paraId="1627E1BD" w14:textId="77777777" w:rsidR="00CC0890" w:rsidRDefault="00CC0890">
            <w:pPr>
              <w:spacing w:line="520" w:lineRule="exact"/>
              <w:jc w:val="left"/>
              <w:rPr>
                <w:rFonts w:ascii="宋体" w:hAnsi="宋体"/>
                <w:color w:val="000000"/>
                <w:szCs w:val="21"/>
              </w:rPr>
            </w:pPr>
          </w:p>
          <w:p w14:paraId="130BCEE7" w14:textId="77777777" w:rsidR="00CC0890" w:rsidRDefault="006226EE">
            <w:pPr>
              <w:spacing w:line="520" w:lineRule="exact"/>
              <w:ind w:right="1260"/>
              <w:jc w:val="right"/>
              <w:rPr>
                <w:rFonts w:ascii="宋体" w:hAnsi="宋体"/>
                <w:color w:val="000000"/>
                <w:szCs w:val="21"/>
              </w:rPr>
            </w:pPr>
            <w:r>
              <w:rPr>
                <w:rFonts w:ascii="宋体" w:hAnsi="宋体"/>
                <w:color w:val="000000"/>
                <w:szCs w:val="21"/>
              </w:rPr>
              <w:t>负责人签字       （公章）</w:t>
            </w:r>
          </w:p>
          <w:p w14:paraId="470D3315" w14:textId="77777777" w:rsidR="00CC0890" w:rsidRDefault="00CC0890">
            <w:pPr>
              <w:spacing w:line="520" w:lineRule="exact"/>
              <w:ind w:right="840"/>
              <w:jc w:val="right"/>
              <w:rPr>
                <w:rFonts w:ascii="宋体" w:hAnsi="宋体"/>
                <w:color w:val="000000"/>
                <w:szCs w:val="21"/>
              </w:rPr>
            </w:pPr>
          </w:p>
          <w:p w14:paraId="606D8B30" w14:textId="77777777" w:rsidR="00CC0890" w:rsidRDefault="006226EE">
            <w:pPr>
              <w:spacing w:line="520" w:lineRule="exact"/>
              <w:ind w:firstLineChars="2800" w:firstLine="5880"/>
              <w:jc w:val="left"/>
              <w:rPr>
                <w:rFonts w:ascii="宋体" w:hAnsi="宋体"/>
                <w:color w:val="000000"/>
                <w:szCs w:val="21"/>
              </w:rPr>
            </w:pPr>
            <w:r>
              <w:rPr>
                <w:rFonts w:ascii="宋体" w:hAnsi="宋体"/>
                <w:color w:val="000000"/>
                <w:szCs w:val="21"/>
              </w:rPr>
              <w:t xml:space="preserve"> 年   月   日</w:t>
            </w:r>
          </w:p>
          <w:p w14:paraId="6581931E" w14:textId="77777777" w:rsidR="00CC0890" w:rsidRDefault="00CC0890">
            <w:pPr>
              <w:spacing w:line="520" w:lineRule="exact"/>
              <w:jc w:val="left"/>
              <w:rPr>
                <w:rFonts w:ascii="宋体" w:hAnsi="宋体"/>
                <w:color w:val="000000"/>
                <w:szCs w:val="21"/>
              </w:rPr>
            </w:pPr>
          </w:p>
        </w:tc>
      </w:tr>
    </w:tbl>
    <w:p w14:paraId="0E0E58B9" w14:textId="77777777" w:rsidR="00CC0890" w:rsidRDefault="00CC0890">
      <w:pPr>
        <w:widowControl/>
        <w:jc w:val="left"/>
        <w:rPr>
          <w:rFonts w:ascii="仿宋" w:eastAsia="仿宋" w:hAnsi="仿宋"/>
          <w:color w:val="000000" w:themeColor="text1"/>
          <w:sz w:val="32"/>
          <w:szCs w:val="32"/>
        </w:rPr>
      </w:pPr>
    </w:p>
    <w:p w14:paraId="576E5EEA" w14:textId="77777777" w:rsidR="00CC0890" w:rsidRDefault="00CC0890">
      <w:pPr>
        <w:spacing w:line="540" w:lineRule="exact"/>
        <w:rPr>
          <w:rFonts w:ascii="仿宋" w:eastAsia="仿宋" w:hAnsi="仿宋"/>
          <w:color w:val="000000"/>
          <w:sz w:val="32"/>
          <w:szCs w:val="32"/>
          <w:lang w:val="en"/>
        </w:rPr>
      </w:pPr>
    </w:p>
    <w:p w14:paraId="403C0934" w14:textId="77777777" w:rsidR="00CC0890" w:rsidRDefault="006226EE">
      <w:pPr>
        <w:spacing w:line="540" w:lineRule="exact"/>
        <w:rPr>
          <w:rFonts w:ascii="仿宋" w:eastAsia="仿宋" w:hAnsi="仿宋"/>
          <w:color w:val="000000"/>
          <w:sz w:val="32"/>
          <w:szCs w:val="32"/>
        </w:rPr>
      </w:pPr>
      <w:r>
        <w:rPr>
          <w:rFonts w:ascii="仿宋" w:eastAsia="仿宋" w:hAnsi="仿宋" w:hint="eastAsia"/>
          <w:color w:val="000000"/>
          <w:sz w:val="32"/>
          <w:szCs w:val="32"/>
        </w:rPr>
        <w:t xml:space="preserve">  </w:t>
      </w:r>
    </w:p>
    <w:p w14:paraId="5A39F3B2" w14:textId="77777777" w:rsidR="00CC0890" w:rsidRDefault="006226EE">
      <w:pPr>
        <w:widowControl/>
        <w:jc w:val="left"/>
        <w:rPr>
          <w:rFonts w:ascii="仿宋" w:eastAsia="仿宋" w:hAnsi="仿宋"/>
          <w:color w:val="000000"/>
          <w:sz w:val="32"/>
          <w:szCs w:val="32"/>
        </w:rPr>
      </w:pPr>
      <w:r>
        <w:rPr>
          <w:rFonts w:ascii="仿宋" w:eastAsia="仿宋" w:hAnsi="仿宋"/>
          <w:color w:val="000000"/>
          <w:sz w:val="32"/>
          <w:szCs w:val="32"/>
        </w:rPr>
        <w:br w:type="page"/>
      </w:r>
    </w:p>
    <w:p w14:paraId="7C46CB67" w14:textId="77777777" w:rsidR="00CC0890" w:rsidRDefault="00CC0890">
      <w:pPr>
        <w:rPr>
          <w:rFonts w:ascii="仿宋" w:eastAsia="仿宋" w:hAnsi="仿宋"/>
          <w:color w:val="000000"/>
          <w:sz w:val="32"/>
          <w:szCs w:val="32"/>
          <w:lang w:val="en"/>
        </w:rPr>
      </w:pPr>
    </w:p>
    <w:sectPr w:rsidR="00CC0890">
      <w:pgSz w:w="11906" w:h="16838"/>
      <w:pgMar w:top="2098" w:right="1474" w:bottom="1985" w:left="1588"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F133" w14:textId="77777777" w:rsidR="00756903" w:rsidRDefault="00756903">
      <w:r>
        <w:separator/>
      </w:r>
    </w:p>
  </w:endnote>
  <w:endnote w:type="continuationSeparator" w:id="0">
    <w:p w14:paraId="10B81DD4" w14:textId="77777777" w:rsidR="00756903" w:rsidRDefault="0075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F201ADD1-B52E-4E68-9D86-E644320667A5}"/>
  </w:font>
  <w:font w:name="黑体">
    <w:altName w:val="SimHei"/>
    <w:panose1 w:val="02010609060101010101"/>
    <w:charset w:val="86"/>
    <w:family w:val="modern"/>
    <w:pitch w:val="fixed"/>
    <w:sig w:usb0="800002BF" w:usb1="38CF7CFA" w:usb2="00000016" w:usb3="00000000" w:csb0="00040001" w:csb1="00000000"/>
    <w:embedRegular r:id="rId2" w:subsetted="1" w:fontKey="{E4BF1137-4CA6-4652-9C63-2BDC7B9FC9EC}"/>
  </w:font>
  <w:font w:name="仿宋">
    <w:panose1 w:val="02010609060101010101"/>
    <w:charset w:val="86"/>
    <w:family w:val="modern"/>
    <w:pitch w:val="fixed"/>
    <w:sig w:usb0="800002BF" w:usb1="38CF7CFA" w:usb2="00000016" w:usb3="00000000" w:csb0="00040001" w:csb1="00000000"/>
    <w:embedRegular r:id="rId3" w:subsetted="1" w:fontKey="{AB7447C8-B3E0-4B53-B5FB-94D23B8DD81D}"/>
    <w:embedBold r:id="rId4" w:subsetted="1" w:fontKey="{7AB7F52D-BD56-4C05-AB4E-72D630EB09FC}"/>
  </w:font>
  <w:font w:name="方正小标宋简体">
    <w:panose1 w:val="03000509000000000000"/>
    <w:charset w:val="86"/>
    <w:family w:val="script"/>
    <w:pitch w:val="fixed"/>
    <w:sig w:usb0="00000001" w:usb1="080E0000" w:usb2="00000010" w:usb3="00000000" w:csb0="00040000" w:csb1="00000000"/>
    <w:embedRegular r:id="rId5" w:subsetted="1" w:fontKey="{9136175B-8815-4F68-A0F0-9F57E8EDD172}"/>
  </w:font>
  <w:font w:name="楷体">
    <w:panose1 w:val="02010609060101010101"/>
    <w:charset w:val="86"/>
    <w:family w:val="modern"/>
    <w:pitch w:val="fixed"/>
    <w:sig w:usb0="800002BF" w:usb1="38CF7CFA" w:usb2="00000016" w:usb3="00000000" w:csb0="00040001" w:csb1="00000000"/>
    <w:embedRegular r:id="rId6" w:subsetted="1" w:fontKey="{2B6612CE-E9AC-4F3C-81D0-E7AA467EE73C}"/>
  </w:font>
  <w:font w:name="方正仿宋简体">
    <w:charset w:val="86"/>
    <w:family w:val="script"/>
    <w:pitch w:val="default"/>
    <w:sig w:usb0="A00002BF" w:usb1="184F6CFA" w:usb2="00000012"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7" w:subsetted="1" w:fontKey="{AABE1A9C-7C91-4DA1-83E4-64362FFFBA3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30E7" w14:textId="77777777" w:rsidR="00CC0890" w:rsidRDefault="006226EE">
    <w:pPr>
      <w:pStyle w:val="a5"/>
      <w:framePr w:wrap="around" w:vAnchor="text" w:hAnchor="margin" w:xAlign="outside" w:y="1"/>
      <w:adjustRightInd w:val="0"/>
      <w:ind w:leftChars="100" w:left="210" w:rightChars="100" w:right="210"/>
      <w:rPr>
        <w:rStyle w:val="aa"/>
        <w:rFonts w:ascii="仿宋" w:eastAsia="仿宋" w:hAnsi="仿宋"/>
        <w:sz w:val="28"/>
        <w:szCs w:val="28"/>
      </w:rPr>
    </w:pPr>
    <w:r>
      <w:rPr>
        <w:rStyle w:val="aa"/>
        <w:rFonts w:ascii="仿宋" w:eastAsia="仿宋" w:hAnsi="仿宋" w:hint="eastAsia"/>
        <w:sz w:val="28"/>
        <w:szCs w:val="28"/>
      </w:rPr>
      <w:t>—</w:t>
    </w:r>
    <w:r>
      <w:rPr>
        <w:rStyle w:val="aa"/>
        <w:rFonts w:ascii="仿宋" w:eastAsia="仿宋" w:hAnsi="仿宋"/>
        <w:sz w:val="28"/>
        <w:szCs w:val="28"/>
      </w:rPr>
      <w:fldChar w:fldCharType="begin"/>
    </w:r>
    <w:r>
      <w:rPr>
        <w:rStyle w:val="aa"/>
        <w:rFonts w:ascii="仿宋" w:eastAsia="仿宋" w:hAnsi="仿宋"/>
        <w:sz w:val="28"/>
        <w:szCs w:val="28"/>
      </w:rPr>
      <w:instrText xml:space="preserve">PAGE  </w:instrText>
    </w:r>
    <w:r>
      <w:rPr>
        <w:rStyle w:val="aa"/>
        <w:rFonts w:ascii="仿宋" w:eastAsia="仿宋" w:hAnsi="仿宋"/>
        <w:sz w:val="28"/>
        <w:szCs w:val="28"/>
      </w:rPr>
      <w:fldChar w:fldCharType="separate"/>
    </w:r>
    <w:r>
      <w:rPr>
        <w:rStyle w:val="aa"/>
        <w:rFonts w:ascii="仿宋" w:eastAsia="仿宋" w:hAnsi="仿宋"/>
        <w:sz w:val="28"/>
        <w:szCs w:val="28"/>
      </w:rPr>
      <w:t>21</w:t>
    </w:r>
    <w:r>
      <w:rPr>
        <w:rStyle w:val="aa"/>
        <w:rFonts w:ascii="仿宋" w:eastAsia="仿宋" w:hAnsi="仿宋"/>
        <w:sz w:val="28"/>
        <w:szCs w:val="28"/>
      </w:rPr>
      <w:fldChar w:fldCharType="end"/>
    </w:r>
    <w:r>
      <w:rPr>
        <w:rStyle w:val="aa"/>
        <w:rFonts w:ascii="仿宋" w:eastAsia="仿宋" w:hAnsi="仿宋" w:hint="eastAsia"/>
        <w:sz w:val="28"/>
        <w:szCs w:val="28"/>
      </w:rPr>
      <w:t>—</w:t>
    </w:r>
  </w:p>
  <w:p w14:paraId="26E8E7AF" w14:textId="77777777" w:rsidR="00CC0890" w:rsidRDefault="00CC0890">
    <w:pPr>
      <w:pStyle w:val="a5"/>
      <w:ind w:right="360" w:firstLine="360"/>
      <w:rPr>
        <w:rFonts w:ascii="仿宋" w:eastAsia="仿宋" w:hAnsi="仿宋"/>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4544E" w14:textId="77777777" w:rsidR="00CC0890" w:rsidRDefault="00CC0890">
    <w:pPr>
      <w:pStyle w:val="a5"/>
      <w:framePr w:wrap="around" w:vAnchor="text" w:hAnchor="margin" w:xAlign="outside" w:y="1"/>
      <w:adjustRightInd w:val="0"/>
      <w:ind w:leftChars="100" w:left="210" w:rightChars="100" w:right="210"/>
      <w:rPr>
        <w:rStyle w:val="aa"/>
        <w:rFonts w:ascii="宋体" w:hAnsi="宋体"/>
        <w:sz w:val="28"/>
        <w:szCs w:val="28"/>
      </w:rPr>
    </w:pPr>
  </w:p>
  <w:p w14:paraId="27630230" w14:textId="77777777" w:rsidR="00CC0890" w:rsidRDefault="00CC0890">
    <w:pPr>
      <w:pStyle w:val="a5"/>
      <w:rPr>
        <w:rFonts w:ascii="仿宋" w:eastAsia="仿宋" w:hAnsi="仿宋"/>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1DB1A" w14:textId="77777777" w:rsidR="00756903" w:rsidRDefault="00756903">
      <w:r>
        <w:separator/>
      </w:r>
    </w:p>
  </w:footnote>
  <w:footnote w:type="continuationSeparator" w:id="0">
    <w:p w14:paraId="1150C13B" w14:textId="77777777" w:rsidR="00756903" w:rsidRDefault="00756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5D887C"/>
    <w:multiLevelType w:val="singleLevel"/>
    <w:tmpl w:val="B55D887C"/>
    <w:lvl w:ilvl="0">
      <w:start w:val="1"/>
      <w:numFmt w:val="decimal"/>
      <w:suff w:val="nothing"/>
      <w:lvlText w:val="（%1）"/>
      <w:lvlJc w:val="left"/>
    </w:lvl>
  </w:abstractNum>
  <w:abstractNum w:abstractNumId="1" w15:restartNumberingAfterBreak="0">
    <w:nsid w:val="CD40289E"/>
    <w:multiLevelType w:val="singleLevel"/>
    <w:tmpl w:val="CD40289E"/>
    <w:lvl w:ilvl="0">
      <w:start w:val="3"/>
      <w:numFmt w:val="decimal"/>
      <w:lvlText w:val="%1."/>
      <w:lvlJc w:val="left"/>
      <w:pPr>
        <w:tabs>
          <w:tab w:val="left" w:pos="312"/>
        </w:tabs>
      </w:pPr>
    </w:lvl>
  </w:abstractNum>
  <w:abstractNum w:abstractNumId="2" w15:restartNumberingAfterBreak="0">
    <w:nsid w:val="271702B5"/>
    <w:multiLevelType w:val="singleLevel"/>
    <w:tmpl w:val="271702B5"/>
    <w:lvl w:ilvl="0">
      <w:start w:val="2"/>
      <w:numFmt w:val="decimal"/>
      <w:lvlText w:val="%1."/>
      <w:lvlJc w:val="left"/>
      <w:pPr>
        <w:tabs>
          <w:tab w:val="left" w:pos="312"/>
        </w:tabs>
      </w:pPr>
    </w:lvl>
  </w:abstractNum>
  <w:abstractNum w:abstractNumId="3" w15:restartNumberingAfterBreak="0">
    <w:nsid w:val="73CC122A"/>
    <w:multiLevelType w:val="singleLevel"/>
    <w:tmpl w:val="73CC122A"/>
    <w:lvl w:ilvl="0">
      <w:start w:val="2"/>
      <w:numFmt w:val="decimal"/>
      <w:lvlText w:val="%1."/>
      <w:lvlJc w:val="left"/>
      <w:pPr>
        <w:tabs>
          <w:tab w:val="left" w:pos="312"/>
        </w:tabs>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6EF2645"/>
    <w:rsid w:val="97FFFEFE"/>
    <w:rsid w:val="9AFD4C83"/>
    <w:rsid w:val="9E6F938F"/>
    <w:rsid w:val="A79E64D2"/>
    <w:rsid w:val="AB75D9D2"/>
    <w:rsid w:val="AFED49CF"/>
    <w:rsid w:val="AFFF79FA"/>
    <w:rsid w:val="B5BF7625"/>
    <w:rsid w:val="B5EF1925"/>
    <w:rsid w:val="B79E06C0"/>
    <w:rsid w:val="B7B39454"/>
    <w:rsid w:val="BA7B28A4"/>
    <w:rsid w:val="BAFD7693"/>
    <w:rsid w:val="BBE33FE6"/>
    <w:rsid w:val="BBF72758"/>
    <w:rsid w:val="BBFEBE3B"/>
    <w:rsid w:val="BD3E7A74"/>
    <w:rsid w:val="BDB5D5DF"/>
    <w:rsid w:val="BDBF627D"/>
    <w:rsid w:val="BE750DB8"/>
    <w:rsid w:val="BF0B9EB7"/>
    <w:rsid w:val="BF5F10B0"/>
    <w:rsid w:val="BF7719E3"/>
    <w:rsid w:val="BFCEBF5D"/>
    <w:rsid w:val="BFCF6213"/>
    <w:rsid w:val="BFF2A5E4"/>
    <w:rsid w:val="BFF99942"/>
    <w:rsid w:val="BFFB969C"/>
    <w:rsid w:val="BFFF7AE4"/>
    <w:rsid w:val="C7DF61E3"/>
    <w:rsid w:val="CAFDBEC0"/>
    <w:rsid w:val="CBD7D22D"/>
    <w:rsid w:val="CBEF4A4F"/>
    <w:rsid w:val="CC7FD081"/>
    <w:rsid w:val="CCFB9F2A"/>
    <w:rsid w:val="CD7D74F7"/>
    <w:rsid w:val="CFBF73F9"/>
    <w:rsid w:val="D5BE34F5"/>
    <w:rsid w:val="D5FAC4D1"/>
    <w:rsid w:val="D7B3057D"/>
    <w:rsid w:val="D7DB20BC"/>
    <w:rsid w:val="D7FCAC29"/>
    <w:rsid w:val="DBCF178A"/>
    <w:rsid w:val="DBFF6159"/>
    <w:rsid w:val="DC21EBDC"/>
    <w:rsid w:val="DCF68A0A"/>
    <w:rsid w:val="DCFE342F"/>
    <w:rsid w:val="DD7C6E26"/>
    <w:rsid w:val="DDCF918A"/>
    <w:rsid w:val="DDED102E"/>
    <w:rsid w:val="DEFE0C53"/>
    <w:rsid w:val="DF33C982"/>
    <w:rsid w:val="DFB72651"/>
    <w:rsid w:val="DFBCABA6"/>
    <w:rsid w:val="DFBFC9A6"/>
    <w:rsid w:val="DFF3C27A"/>
    <w:rsid w:val="DFF568C8"/>
    <w:rsid w:val="DFFE8E39"/>
    <w:rsid w:val="E1BDE363"/>
    <w:rsid w:val="E2FDB313"/>
    <w:rsid w:val="E33FFD3F"/>
    <w:rsid w:val="E6F7EDB4"/>
    <w:rsid w:val="E7FA38DA"/>
    <w:rsid w:val="E7FECE9C"/>
    <w:rsid w:val="EACD7545"/>
    <w:rsid w:val="EB7E9309"/>
    <w:rsid w:val="EBDEF114"/>
    <w:rsid w:val="EDE71695"/>
    <w:rsid w:val="EDF993EE"/>
    <w:rsid w:val="EDFA307E"/>
    <w:rsid w:val="EEE509AD"/>
    <w:rsid w:val="EF7D31D9"/>
    <w:rsid w:val="EF7F8F9B"/>
    <w:rsid w:val="EF7FDB84"/>
    <w:rsid w:val="EFAD14F2"/>
    <w:rsid w:val="EFBAAC88"/>
    <w:rsid w:val="EFDE60F3"/>
    <w:rsid w:val="EFFD1B64"/>
    <w:rsid w:val="EFFD75C5"/>
    <w:rsid w:val="EFFE3F6C"/>
    <w:rsid w:val="EFFEA2AD"/>
    <w:rsid w:val="EFFF5BA2"/>
    <w:rsid w:val="F2D75B84"/>
    <w:rsid w:val="F2FD9668"/>
    <w:rsid w:val="F3933B77"/>
    <w:rsid w:val="F3C9387D"/>
    <w:rsid w:val="F3D796FD"/>
    <w:rsid w:val="F3E87027"/>
    <w:rsid w:val="F3F345E9"/>
    <w:rsid w:val="F3FF32FD"/>
    <w:rsid w:val="F53F1F5A"/>
    <w:rsid w:val="F5FF8178"/>
    <w:rsid w:val="F5FF9B5F"/>
    <w:rsid w:val="F75D7480"/>
    <w:rsid w:val="F76FECE7"/>
    <w:rsid w:val="F7BF2740"/>
    <w:rsid w:val="F7EF8D2C"/>
    <w:rsid w:val="F975B990"/>
    <w:rsid w:val="F97CE2E4"/>
    <w:rsid w:val="F9BD01A7"/>
    <w:rsid w:val="F9BF7618"/>
    <w:rsid w:val="F9CDD59C"/>
    <w:rsid w:val="FAADC3AE"/>
    <w:rsid w:val="FACFB235"/>
    <w:rsid w:val="FB7BC5CA"/>
    <w:rsid w:val="FBA41022"/>
    <w:rsid w:val="FBBF57B2"/>
    <w:rsid w:val="FBD7407C"/>
    <w:rsid w:val="FBE71BD4"/>
    <w:rsid w:val="FBF98FB5"/>
    <w:rsid w:val="FBFB98B4"/>
    <w:rsid w:val="FD497E74"/>
    <w:rsid w:val="FDDF2A56"/>
    <w:rsid w:val="FDDFB825"/>
    <w:rsid w:val="FDDFC03C"/>
    <w:rsid w:val="FDEDD9E7"/>
    <w:rsid w:val="FDEF53F7"/>
    <w:rsid w:val="FDFD10C9"/>
    <w:rsid w:val="FDFF6883"/>
    <w:rsid w:val="FE756A2A"/>
    <w:rsid w:val="FEE91213"/>
    <w:rsid w:val="FEF36711"/>
    <w:rsid w:val="FEFD61F6"/>
    <w:rsid w:val="FEFD9C0B"/>
    <w:rsid w:val="FEFE9D10"/>
    <w:rsid w:val="FEFEDE80"/>
    <w:rsid w:val="FF0D6641"/>
    <w:rsid w:val="FF3B856C"/>
    <w:rsid w:val="FF7F0A9C"/>
    <w:rsid w:val="FF9B28B1"/>
    <w:rsid w:val="FFA982B1"/>
    <w:rsid w:val="FFB0C6AA"/>
    <w:rsid w:val="FFB299B6"/>
    <w:rsid w:val="FFB7D4DC"/>
    <w:rsid w:val="FFBF7F29"/>
    <w:rsid w:val="FFC6CDA4"/>
    <w:rsid w:val="FFCF7B0D"/>
    <w:rsid w:val="FFDB9154"/>
    <w:rsid w:val="FFDC5979"/>
    <w:rsid w:val="FFEE6996"/>
    <w:rsid w:val="FFEF7042"/>
    <w:rsid w:val="FFEFD567"/>
    <w:rsid w:val="FFF70023"/>
    <w:rsid w:val="FFFF0264"/>
    <w:rsid w:val="FFFF5C61"/>
    <w:rsid w:val="00005A4F"/>
    <w:rsid w:val="000116AD"/>
    <w:rsid w:val="000348D9"/>
    <w:rsid w:val="0004283F"/>
    <w:rsid w:val="00050174"/>
    <w:rsid w:val="00053C5F"/>
    <w:rsid w:val="000A107F"/>
    <w:rsid w:val="000A42C8"/>
    <w:rsid w:val="000B1650"/>
    <w:rsid w:val="000C790E"/>
    <w:rsid w:val="000D48BF"/>
    <w:rsid w:val="000D5555"/>
    <w:rsid w:val="000E50B8"/>
    <w:rsid w:val="000E5637"/>
    <w:rsid w:val="000E65CD"/>
    <w:rsid w:val="000E6978"/>
    <w:rsid w:val="000F7872"/>
    <w:rsid w:val="0010041E"/>
    <w:rsid w:val="0010417F"/>
    <w:rsid w:val="00117350"/>
    <w:rsid w:val="00117A33"/>
    <w:rsid w:val="0015259F"/>
    <w:rsid w:val="00172A27"/>
    <w:rsid w:val="001B58A3"/>
    <w:rsid w:val="001D3710"/>
    <w:rsid w:val="001F1FD7"/>
    <w:rsid w:val="00203BC9"/>
    <w:rsid w:val="002112E4"/>
    <w:rsid w:val="0021639D"/>
    <w:rsid w:val="002252E4"/>
    <w:rsid w:val="00231B2F"/>
    <w:rsid w:val="002A06CB"/>
    <w:rsid w:val="002B053D"/>
    <w:rsid w:val="002B1DB0"/>
    <w:rsid w:val="002C46AF"/>
    <w:rsid w:val="002D1DB3"/>
    <w:rsid w:val="002D7FFA"/>
    <w:rsid w:val="003059C6"/>
    <w:rsid w:val="00316206"/>
    <w:rsid w:val="00332541"/>
    <w:rsid w:val="003372FB"/>
    <w:rsid w:val="00337A2A"/>
    <w:rsid w:val="00344A67"/>
    <w:rsid w:val="0036558D"/>
    <w:rsid w:val="00382E84"/>
    <w:rsid w:val="00394251"/>
    <w:rsid w:val="00397E90"/>
    <w:rsid w:val="003A2DF9"/>
    <w:rsid w:val="003A4788"/>
    <w:rsid w:val="003D2F7C"/>
    <w:rsid w:val="003E0C33"/>
    <w:rsid w:val="003E1373"/>
    <w:rsid w:val="003E24E8"/>
    <w:rsid w:val="003E579E"/>
    <w:rsid w:val="003E7931"/>
    <w:rsid w:val="003F0854"/>
    <w:rsid w:val="003F7107"/>
    <w:rsid w:val="00406D92"/>
    <w:rsid w:val="00421BCB"/>
    <w:rsid w:val="004511FE"/>
    <w:rsid w:val="00451248"/>
    <w:rsid w:val="0046125F"/>
    <w:rsid w:val="0046490D"/>
    <w:rsid w:val="004A03A0"/>
    <w:rsid w:val="004A1399"/>
    <w:rsid w:val="004A568B"/>
    <w:rsid w:val="004A6569"/>
    <w:rsid w:val="004C3C5D"/>
    <w:rsid w:val="004C623B"/>
    <w:rsid w:val="004D0C36"/>
    <w:rsid w:val="004E03F2"/>
    <w:rsid w:val="005024C9"/>
    <w:rsid w:val="00510902"/>
    <w:rsid w:val="005256AC"/>
    <w:rsid w:val="005356D5"/>
    <w:rsid w:val="00537AB0"/>
    <w:rsid w:val="005430A2"/>
    <w:rsid w:val="00543485"/>
    <w:rsid w:val="00544B69"/>
    <w:rsid w:val="00556415"/>
    <w:rsid w:val="00561067"/>
    <w:rsid w:val="00565DCC"/>
    <w:rsid w:val="00570B78"/>
    <w:rsid w:val="00573F64"/>
    <w:rsid w:val="00575B06"/>
    <w:rsid w:val="00577858"/>
    <w:rsid w:val="0059326A"/>
    <w:rsid w:val="005A0D7E"/>
    <w:rsid w:val="005C0D3B"/>
    <w:rsid w:val="005C43E3"/>
    <w:rsid w:val="005E36BF"/>
    <w:rsid w:val="005F2142"/>
    <w:rsid w:val="006002AC"/>
    <w:rsid w:val="00603073"/>
    <w:rsid w:val="00606292"/>
    <w:rsid w:val="00622103"/>
    <w:rsid w:val="006226EE"/>
    <w:rsid w:val="00624B5A"/>
    <w:rsid w:val="00633AE7"/>
    <w:rsid w:val="00642AC0"/>
    <w:rsid w:val="00645E2A"/>
    <w:rsid w:val="00660848"/>
    <w:rsid w:val="00662579"/>
    <w:rsid w:val="0068144E"/>
    <w:rsid w:val="00687EE7"/>
    <w:rsid w:val="00691234"/>
    <w:rsid w:val="00697DC1"/>
    <w:rsid w:val="006A0DD0"/>
    <w:rsid w:val="006A6EA5"/>
    <w:rsid w:val="006A71DA"/>
    <w:rsid w:val="006D107A"/>
    <w:rsid w:val="006D72FF"/>
    <w:rsid w:val="006E0130"/>
    <w:rsid w:val="006E3961"/>
    <w:rsid w:val="006F0068"/>
    <w:rsid w:val="006F39A2"/>
    <w:rsid w:val="006F77B3"/>
    <w:rsid w:val="007056CA"/>
    <w:rsid w:val="00705A0B"/>
    <w:rsid w:val="00706A7F"/>
    <w:rsid w:val="00706CD7"/>
    <w:rsid w:val="007113F0"/>
    <w:rsid w:val="00747659"/>
    <w:rsid w:val="00747DC0"/>
    <w:rsid w:val="00756903"/>
    <w:rsid w:val="007668F6"/>
    <w:rsid w:val="007745CE"/>
    <w:rsid w:val="00775709"/>
    <w:rsid w:val="00780408"/>
    <w:rsid w:val="00784106"/>
    <w:rsid w:val="00795D63"/>
    <w:rsid w:val="007A057F"/>
    <w:rsid w:val="007A548A"/>
    <w:rsid w:val="007B0681"/>
    <w:rsid w:val="007B14AF"/>
    <w:rsid w:val="007C165B"/>
    <w:rsid w:val="007C1E35"/>
    <w:rsid w:val="007D0151"/>
    <w:rsid w:val="007D2CCA"/>
    <w:rsid w:val="007D3D06"/>
    <w:rsid w:val="007D7049"/>
    <w:rsid w:val="008071B6"/>
    <w:rsid w:val="008153D1"/>
    <w:rsid w:val="0081683F"/>
    <w:rsid w:val="00817D29"/>
    <w:rsid w:val="00822FFA"/>
    <w:rsid w:val="00827D30"/>
    <w:rsid w:val="00837FAF"/>
    <w:rsid w:val="008472CC"/>
    <w:rsid w:val="00872EE2"/>
    <w:rsid w:val="00874FB1"/>
    <w:rsid w:val="008815D0"/>
    <w:rsid w:val="00881B1A"/>
    <w:rsid w:val="00881C86"/>
    <w:rsid w:val="008825CD"/>
    <w:rsid w:val="008855E3"/>
    <w:rsid w:val="008A1FB3"/>
    <w:rsid w:val="008C38C1"/>
    <w:rsid w:val="008D3751"/>
    <w:rsid w:val="00900B3A"/>
    <w:rsid w:val="00906BA4"/>
    <w:rsid w:val="0092348E"/>
    <w:rsid w:val="0092404F"/>
    <w:rsid w:val="009466E8"/>
    <w:rsid w:val="00951738"/>
    <w:rsid w:val="009528A7"/>
    <w:rsid w:val="00956E7A"/>
    <w:rsid w:val="00987B19"/>
    <w:rsid w:val="009A5B86"/>
    <w:rsid w:val="009E2A0B"/>
    <w:rsid w:val="00A032CE"/>
    <w:rsid w:val="00A11412"/>
    <w:rsid w:val="00A266E3"/>
    <w:rsid w:val="00A37FED"/>
    <w:rsid w:val="00A4723A"/>
    <w:rsid w:val="00A52D35"/>
    <w:rsid w:val="00A60D1B"/>
    <w:rsid w:val="00A61C0F"/>
    <w:rsid w:val="00A62B66"/>
    <w:rsid w:val="00A72508"/>
    <w:rsid w:val="00A74666"/>
    <w:rsid w:val="00A760C5"/>
    <w:rsid w:val="00A76F8D"/>
    <w:rsid w:val="00A94749"/>
    <w:rsid w:val="00AB6EBB"/>
    <w:rsid w:val="00AC2C2F"/>
    <w:rsid w:val="00AD374A"/>
    <w:rsid w:val="00AD5FA1"/>
    <w:rsid w:val="00AE4C6D"/>
    <w:rsid w:val="00AE7A6C"/>
    <w:rsid w:val="00AF1E03"/>
    <w:rsid w:val="00B15C9D"/>
    <w:rsid w:val="00B30A16"/>
    <w:rsid w:val="00B338C5"/>
    <w:rsid w:val="00B50165"/>
    <w:rsid w:val="00B50E9C"/>
    <w:rsid w:val="00B546C8"/>
    <w:rsid w:val="00B6665F"/>
    <w:rsid w:val="00B679DE"/>
    <w:rsid w:val="00B72CCA"/>
    <w:rsid w:val="00B800DE"/>
    <w:rsid w:val="00B85B13"/>
    <w:rsid w:val="00B87126"/>
    <w:rsid w:val="00BA3BA2"/>
    <w:rsid w:val="00BB5AAB"/>
    <w:rsid w:val="00BC752A"/>
    <w:rsid w:val="00BE22C5"/>
    <w:rsid w:val="00BF343C"/>
    <w:rsid w:val="00C06B6F"/>
    <w:rsid w:val="00C104FD"/>
    <w:rsid w:val="00C12E78"/>
    <w:rsid w:val="00C15199"/>
    <w:rsid w:val="00C21378"/>
    <w:rsid w:val="00C52B71"/>
    <w:rsid w:val="00C6084E"/>
    <w:rsid w:val="00C77CBA"/>
    <w:rsid w:val="00C80DDE"/>
    <w:rsid w:val="00C84626"/>
    <w:rsid w:val="00C86734"/>
    <w:rsid w:val="00C938E1"/>
    <w:rsid w:val="00CA1FE5"/>
    <w:rsid w:val="00CA53C4"/>
    <w:rsid w:val="00CB243F"/>
    <w:rsid w:val="00CC0890"/>
    <w:rsid w:val="00CC5B90"/>
    <w:rsid w:val="00CC6FFC"/>
    <w:rsid w:val="00CC71DE"/>
    <w:rsid w:val="00CE4EAA"/>
    <w:rsid w:val="00D0015B"/>
    <w:rsid w:val="00D16944"/>
    <w:rsid w:val="00D2092D"/>
    <w:rsid w:val="00D20F26"/>
    <w:rsid w:val="00D21B85"/>
    <w:rsid w:val="00D238DF"/>
    <w:rsid w:val="00D3139C"/>
    <w:rsid w:val="00D31E05"/>
    <w:rsid w:val="00D3615E"/>
    <w:rsid w:val="00D37833"/>
    <w:rsid w:val="00D45DF9"/>
    <w:rsid w:val="00D56A03"/>
    <w:rsid w:val="00D71C8E"/>
    <w:rsid w:val="00D80628"/>
    <w:rsid w:val="00D816BD"/>
    <w:rsid w:val="00D87BB9"/>
    <w:rsid w:val="00D9292E"/>
    <w:rsid w:val="00D92F88"/>
    <w:rsid w:val="00D9487D"/>
    <w:rsid w:val="00D95AAD"/>
    <w:rsid w:val="00D969E8"/>
    <w:rsid w:val="00DA2C33"/>
    <w:rsid w:val="00DB5673"/>
    <w:rsid w:val="00DD41E7"/>
    <w:rsid w:val="00DD5668"/>
    <w:rsid w:val="00E013E8"/>
    <w:rsid w:val="00E04334"/>
    <w:rsid w:val="00E04939"/>
    <w:rsid w:val="00E10A98"/>
    <w:rsid w:val="00E40E48"/>
    <w:rsid w:val="00E41A5B"/>
    <w:rsid w:val="00E62550"/>
    <w:rsid w:val="00E64CF9"/>
    <w:rsid w:val="00E75934"/>
    <w:rsid w:val="00E7789D"/>
    <w:rsid w:val="00E859B3"/>
    <w:rsid w:val="00E90564"/>
    <w:rsid w:val="00EA4C3E"/>
    <w:rsid w:val="00EA6186"/>
    <w:rsid w:val="00EB3E22"/>
    <w:rsid w:val="00EC16FC"/>
    <w:rsid w:val="00ED5C13"/>
    <w:rsid w:val="00F0493F"/>
    <w:rsid w:val="00F04FB3"/>
    <w:rsid w:val="00F06123"/>
    <w:rsid w:val="00F3202F"/>
    <w:rsid w:val="00F324FA"/>
    <w:rsid w:val="00F36872"/>
    <w:rsid w:val="00F571ED"/>
    <w:rsid w:val="00F67090"/>
    <w:rsid w:val="00F72A61"/>
    <w:rsid w:val="00F8179B"/>
    <w:rsid w:val="00F874D8"/>
    <w:rsid w:val="00F941F3"/>
    <w:rsid w:val="00FA180B"/>
    <w:rsid w:val="00FA204A"/>
    <w:rsid w:val="00FA6153"/>
    <w:rsid w:val="00FB1D48"/>
    <w:rsid w:val="00FB3EF3"/>
    <w:rsid w:val="00FD1FF9"/>
    <w:rsid w:val="00FD50EE"/>
    <w:rsid w:val="00FF2725"/>
    <w:rsid w:val="02652931"/>
    <w:rsid w:val="037805F3"/>
    <w:rsid w:val="05377882"/>
    <w:rsid w:val="0B827868"/>
    <w:rsid w:val="0BF509E1"/>
    <w:rsid w:val="0DBC13F8"/>
    <w:rsid w:val="0F6650BD"/>
    <w:rsid w:val="13615EE9"/>
    <w:rsid w:val="13F7611C"/>
    <w:rsid w:val="142B07A5"/>
    <w:rsid w:val="150937FD"/>
    <w:rsid w:val="15BF3D56"/>
    <w:rsid w:val="15C42E9C"/>
    <w:rsid w:val="16B45454"/>
    <w:rsid w:val="16FE3D24"/>
    <w:rsid w:val="177F6E0B"/>
    <w:rsid w:val="1BFE7F45"/>
    <w:rsid w:val="1CFFA66D"/>
    <w:rsid w:val="1EDE4936"/>
    <w:rsid w:val="1F472D88"/>
    <w:rsid w:val="1FAEB5D7"/>
    <w:rsid w:val="1FF61517"/>
    <w:rsid w:val="1FFF08BF"/>
    <w:rsid w:val="20A85BE6"/>
    <w:rsid w:val="24DF1C3D"/>
    <w:rsid w:val="26E9D4C1"/>
    <w:rsid w:val="2A7190ED"/>
    <w:rsid w:val="2ACA80F9"/>
    <w:rsid w:val="2B3F621C"/>
    <w:rsid w:val="2CD9553A"/>
    <w:rsid w:val="2DFE6550"/>
    <w:rsid w:val="2FBEA5C1"/>
    <w:rsid w:val="2FDBDBB3"/>
    <w:rsid w:val="2FF74C7C"/>
    <w:rsid w:val="2FFF642F"/>
    <w:rsid w:val="32852D74"/>
    <w:rsid w:val="33827E8B"/>
    <w:rsid w:val="36EFB2ED"/>
    <w:rsid w:val="37FFB2F2"/>
    <w:rsid w:val="39D3E5A4"/>
    <w:rsid w:val="3B770164"/>
    <w:rsid w:val="3B7BCFCA"/>
    <w:rsid w:val="3BAF5323"/>
    <w:rsid w:val="3BBCCE07"/>
    <w:rsid w:val="3BC24F78"/>
    <w:rsid w:val="3BEF6F68"/>
    <w:rsid w:val="3BFAB701"/>
    <w:rsid w:val="3D9EAB60"/>
    <w:rsid w:val="3EFA4209"/>
    <w:rsid w:val="3FAFAC2E"/>
    <w:rsid w:val="3FAFCED7"/>
    <w:rsid w:val="3FBD7F42"/>
    <w:rsid w:val="3FDE2680"/>
    <w:rsid w:val="3FEF2119"/>
    <w:rsid w:val="3FEFE79C"/>
    <w:rsid w:val="3FFF8097"/>
    <w:rsid w:val="46F8B1BC"/>
    <w:rsid w:val="484E3407"/>
    <w:rsid w:val="49F236ED"/>
    <w:rsid w:val="4C247A22"/>
    <w:rsid w:val="4E91254D"/>
    <w:rsid w:val="4F9D7A4F"/>
    <w:rsid w:val="50010812"/>
    <w:rsid w:val="5153034E"/>
    <w:rsid w:val="535FEBDD"/>
    <w:rsid w:val="539D71D6"/>
    <w:rsid w:val="54FB4BE1"/>
    <w:rsid w:val="55F5B036"/>
    <w:rsid w:val="572D3C80"/>
    <w:rsid w:val="572F276A"/>
    <w:rsid w:val="57574DA8"/>
    <w:rsid w:val="57580C94"/>
    <w:rsid w:val="57BE4BFA"/>
    <w:rsid w:val="57DFE9B9"/>
    <w:rsid w:val="57FBE9CD"/>
    <w:rsid w:val="58974807"/>
    <w:rsid w:val="5976409C"/>
    <w:rsid w:val="5B7E5A0A"/>
    <w:rsid w:val="5BFFD650"/>
    <w:rsid w:val="5CF3DD9A"/>
    <w:rsid w:val="5D5786FB"/>
    <w:rsid w:val="5DB5838A"/>
    <w:rsid w:val="5DB5C1A8"/>
    <w:rsid w:val="5DBBCFD3"/>
    <w:rsid w:val="5DFEE4FE"/>
    <w:rsid w:val="5F6DF8CD"/>
    <w:rsid w:val="5F772C5E"/>
    <w:rsid w:val="5FF25D81"/>
    <w:rsid w:val="61B62938"/>
    <w:rsid w:val="637F9C78"/>
    <w:rsid w:val="6451E31F"/>
    <w:rsid w:val="65DF202A"/>
    <w:rsid w:val="673F5635"/>
    <w:rsid w:val="676BCD15"/>
    <w:rsid w:val="676F261D"/>
    <w:rsid w:val="67D57365"/>
    <w:rsid w:val="693B2FA3"/>
    <w:rsid w:val="6A6CF520"/>
    <w:rsid w:val="6ABEBFE8"/>
    <w:rsid w:val="6B3D1A12"/>
    <w:rsid w:val="6BBD19D3"/>
    <w:rsid w:val="6BFFD50E"/>
    <w:rsid w:val="6C9FDB56"/>
    <w:rsid w:val="6D3BD8BC"/>
    <w:rsid w:val="6D8CA4AC"/>
    <w:rsid w:val="6DBB8009"/>
    <w:rsid w:val="6E0D6FB7"/>
    <w:rsid w:val="6E3F14A6"/>
    <w:rsid w:val="6E514652"/>
    <w:rsid w:val="6E5E18D4"/>
    <w:rsid w:val="6E7F3F0B"/>
    <w:rsid w:val="6EDF8C9E"/>
    <w:rsid w:val="6F9DCEF9"/>
    <w:rsid w:val="6FCDA855"/>
    <w:rsid w:val="6FDFE489"/>
    <w:rsid w:val="6FEF3D69"/>
    <w:rsid w:val="6FFAA711"/>
    <w:rsid w:val="6FFD5A51"/>
    <w:rsid w:val="70866F9F"/>
    <w:rsid w:val="725C412D"/>
    <w:rsid w:val="729FD6CC"/>
    <w:rsid w:val="72F546FE"/>
    <w:rsid w:val="737E182D"/>
    <w:rsid w:val="737F3A17"/>
    <w:rsid w:val="73D3094A"/>
    <w:rsid w:val="74FBC76B"/>
    <w:rsid w:val="759310DC"/>
    <w:rsid w:val="75EB83F0"/>
    <w:rsid w:val="75FD500C"/>
    <w:rsid w:val="76F9AB6C"/>
    <w:rsid w:val="77A35CD1"/>
    <w:rsid w:val="77A7CB0C"/>
    <w:rsid w:val="77BF1A77"/>
    <w:rsid w:val="77DF025C"/>
    <w:rsid w:val="782D46D6"/>
    <w:rsid w:val="797D36DB"/>
    <w:rsid w:val="79BF5902"/>
    <w:rsid w:val="79FBEA38"/>
    <w:rsid w:val="79FF95C7"/>
    <w:rsid w:val="7ADFAE6C"/>
    <w:rsid w:val="7AFDD9D6"/>
    <w:rsid w:val="7AFEB7F4"/>
    <w:rsid w:val="7AFFAB01"/>
    <w:rsid w:val="7B6C6225"/>
    <w:rsid w:val="7BDB72D8"/>
    <w:rsid w:val="7BFBB181"/>
    <w:rsid w:val="7D5D20C6"/>
    <w:rsid w:val="7DBF2585"/>
    <w:rsid w:val="7DDB5E99"/>
    <w:rsid w:val="7DFDA9FD"/>
    <w:rsid w:val="7DFE0550"/>
    <w:rsid w:val="7DFF0508"/>
    <w:rsid w:val="7DFFA68A"/>
    <w:rsid w:val="7DFFBEB5"/>
    <w:rsid w:val="7E5B0182"/>
    <w:rsid w:val="7EBB363E"/>
    <w:rsid w:val="7EE7F006"/>
    <w:rsid w:val="7EFB8117"/>
    <w:rsid w:val="7EFCF360"/>
    <w:rsid w:val="7EFF713B"/>
    <w:rsid w:val="7F3FDF82"/>
    <w:rsid w:val="7F7F17BA"/>
    <w:rsid w:val="7FBF3B6C"/>
    <w:rsid w:val="7FBF697F"/>
    <w:rsid w:val="7FBFF7AB"/>
    <w:rsid w:val="7FDF2A3E"/>
    <w:rsid w:val="7FEA712F"/>
    <w:rsid w:val="7FEF9637"/>
    <w:rsid w:val="7FF5C725"/>
    <w:rsid w:val="7FF74057"/>
    <w:rsid w:val="7FFB3460"/>
    <w:rsid w:val="7FFED1A3"/>
    <w:rsid w:val="7FFEF324"/>
    <w:rsid w:val="7FFF6AF6"/>
    <w:rsid w:val="7FFFD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6166"/>
  <w15:docId w15:val="{EEE2D692-0270-4D7C-BC68-08E67A4B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styleId="ab">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qFormat/>
    <w:rPr>
      <w:sz w:val="18"/>
      <w:szCs w:val="18"/>
    </w:rPr>
  </w:style>
  <w:style w:type="paragraph" w:styleId="ac">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paragraph" w:customStyle="1" w:styleId="1">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2827</Words>
  <Characters>16114</Characters>
  <Application>Microsoft Office Word</Application>
  <DocSecurity>0</DocSecurity>
  <Lines>134</Lines>
  <Paragraphs>37</Paragraphs>
  <ScaleCrop>false</ScaleCrop>
  <Company>DELL</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 </cp:lastModifiedBy>
  <cp:revision>3</cp:revision>
  <dcterms:created xsi:type="dcterms:W3CDTF">2019-09-11T11:20:00Z</dcterms:created>
  <dcterms:modified xsi:type="dcterms:W3CDTF">2021-09-27T07:35:00Z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D87B062B8C6F46F18D9904F4D44E08BA</vt:lpwstr>
  </property>
</Properties>
</file>